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F" w:rsidRPr="0045417F" w:rsidRDefault="004070F2" w:rsidP="00182A50">
      <w:pPr>
        <w:tabs>
          <w:tab w:val="center" w:pos="6379"/>
        </w:tabs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CC16548" wp14:editId="32576901">
                <wp:simplePos x="0" y="0"/>
                <wp:positionH relativeFrom="column">
                  <wp:posOffset>2964873</wp:posOffset>
                </wp:positionH>
                <wp:positionV relativeFrom="paragraph">
                  <wp:posOffset>-75912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0F2" w:rsidRPr="00AF0933" w:rsidRDefault="004070F2" w:rsidP="004070F2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:rsidR="004070F2" w:rsidRPr="00AF0933" w:rsidRDefault="004070F2" w:rsidP="00407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0F2" w:rsidRPr="00AF0933" w:rsidRDefault="004070F2" w:rsidP="004070F2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:rsidR="004070F2" w:rsidRPr="00AF0933" w:rsidRDefault="004070F2" w:rsidP="00407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0F2" w:rsidRPr="00AF0933" w:rsidRDefault="004070F2" w:rsidP="00407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6548" id="Rectangle 2" o:spid="_x0000_s1026" style="position:absolute;margin-left:233.45pt;margin-top:-6pt;width:228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SPL9QN8AAAAL&#10;AQAADwAAAGRycy9kb3ducmV2LnhtbEyPwU7DMAyG70i8Q2Qkblu6CIWtNJ0mpIlxG2vFOWu8ptAk&#10;VZNt5e0xJ3a0/en39xfryfXsgmPsglewmGfA0DfBdL5VUFfb2RJYTNob3QePCn4wwrq8vyt0bsLV&#10;f+DlkFpGIT7mWoFNacg5j41Fp+M8DOjpdgqj04nGseVm1FcKdz0XWSa5052nD1YP+Gqx+T6cnYLn&#10;Tag+xe59t7f7k5b18uttW1dKPT5MmxdgCaf0D8OfPqlDSU7HcPYmsl7Bk5QrQhXMFoJKEbESgjZH&#10;QoWUwMuC33YofwEAAP//AwBQSwECLQAUAAYACAAAACEAtoM4kv4AAADhAQAAEwAAAAAAAAAAAAAA&#10;AAAAAAAAW0NvbnRlbnRfVHlwZXNdLnhtbFBLAQItABQABgAIAAAAIQA4/SH/1gAAAJQBAAALAAAA&#10;AAAAAAAAAAAAAC8BAABfcmVscy8ucmVsc1BLAQItABQABgAIAAAAIQACEArcdQIAAPMEAAAOAAAA&#10;AAAAAAAAAAAAAC4CAABkcnMvZTJvRG9jLnhtbFBLAQItABQABgAIAAAAIQBI8v1A3wAAAAsBAAAP&#10;AAAAAAAAAAAAAAAAAM8EAABkcnMvZG93bnJldi54bWxQSwUGAAAAAAQABADzAAAA2wUAAAAA&#10;" o:allowincell="f" stroked="f" strokeweight="0">
                <v:textbox inset="0,0,0,0">
                  <w:txbxContent>
                    <w:p w:rsidR="004070F2" w:rsidRPr="00AF0933" w:rsidRDefault="004070F2" w:rsidP="004070F2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:rsidR="004070F2" w:rsidRPr="00AF0933" w:rsidRDefault="004070F2" w:rsidP="004070F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0F2" w:rsidRPr="00AF0933" w:rsidRDefault="004070F2" w:rsidP="004070F2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:rsidR="004070F2" w:rsidRPr="00AF0933" w:rsidRDefault="004070F2" w:rsidP="004070F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0F2" w:rsidRPr="00AF0933" w:rsidRDefault="004070F2" w:rsidP="004070F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  <w:r w:rsidR="004D4E1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-567690</wp:posOffset>
            </wp:positionV>
            <wp:extent cx="1066800" cy="1468755"/>
            <wp:effectExtent l="0" t="0" r="0" b="0"/>
            <wp:wrapNone/>
            <wp:docPr id="8" name="Image 8" descr="logo chartres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hartres m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7F">
        <w:rPr>
          <w:rFonts w:ascii="Tahoma" w:hAnsi="Tahoma" w:cs="Tahoma"/>
          <w:b/>
          <w:sz w:val="23"/>
        </w:rPr>
        <w:tab/>
      </w:r>
    </w:p>
    <w:p w:rsidR="0045417F" w:rsidRPr="0045417F" w:rsidRDefault="0045417F" w:rsidP="00182A50">
      <w:pPr>
        <w:tabs>
          <w:tab w:val="center" w:pos="6379"/>
        </w:tabs>
        <w:ind w:right="-142"/>
        <w:rPr>
          <w:rFonts w:ascii="Tahoma" w:hAnsi="Tahoma" w:cs="Tahoma"/>
          <w:b/>
        </w:rPr>
      </w:pPr>
      <w:r w:rsidRPr="0045417F">
        <w:rPr>
          <w:rFonts w:ascii="Tahoma" w:hAnsi="Tahoma" w:cs="Tahoma"/>
          <w:b/>
        </w:rPr>
        <w:tab/>
      </w:r>
    </w:p>
    <w:p w:rsidR="0045417F" w:rsidRDefault="004E0930" w:rsidP="00182A50">
      <w:pPr>
        <w:tabs>
          <w:tab w:val="left" w:pos="5670"/>
          <w:tab w:val="center" w:pos="6379"/>
        </w:tabs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182A50">
        <w:rPr>
          <w:rFonts w:ascii="Tahoma" w:hAnsi="Tahoma" w:cs="Tahoma"/>
          <w:b/>
        </w:rPr>
        <w:tab/>
      </w:r>
    </w:p>
    <w:p w:rsidR="00182A50" w:rsidRPr="0045417F" w:rsidRDefault="00182A50" w:rsidP="00182A50">
      <w:pPr>
        <w:tabs>
          <w:tab w:val="left" w:pos="5670"/>
          <w:tab w:val="center" w:pos="6379"/>
        </w:tabs>
        <w:ind w:right="-142"/>
        <w:rPr>
          <w:rFonts w:ascii="Tahoma" w:hAnsi="Tahoma" w:cs="Tahoma"/>
          <w:b/>
        </w:rPr>
      </w:pPr>
    </w:p>
    <w:p w:rsidR="00502A12" w:rsidRPr="005A7FDA" w:rsidRDefault="00647D08" w:rsidP="00182A50">
      <w:pPr>
        <w:tabs>
          <w:tab w:val="left" w:pos="5670"/>
          <w:tab w:val="center" w:pos="6379"/>
        </w:tabs>
        <w:ind w:right="-142"/>
        <w:rPr>
          <w:rFonts w:ascii="Tahoma" w:hAnsi="Tahoma" w:cs="Tahoma"/>
          <w:b/>
          <w:sz w:val="23"/>
        </w:rPr>
      </w:pPr>
      <w:r>
        <w:rPr>
          <w:rFonts w:ascii="Tahoma" w:hAnsi="Tahoma" w:cs="Tahoma"/>
          <w:b/>
        </w:rPr>
        <w:tab/>
      </w:r>
    </w:p>
    <w:p w:rsidR="00182A50" w:rsidRDefault="00182A50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</w:p>
    <w:p w:rsidR="00733C49" w:rsidRPr="001404C9" w:rsidRDefault="009650CD" w:rsidP="00D11008">
      <w:pPr>
        <w:spacing w:after="20"/>
        <w:jc w:val="both"/>
        <w:rPr>
          <w:rFonts w:ascii="Tahoma" w:hAnsi="Tahoma" w:cs="Tahoma"/>
          <w:b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DGA </w:t>
      </w:r>
      <w:r w:rsidR="0045417F">
        <w:rPr>
          <w:rFonts w:ascii="Tahoma" w:hAnsi="Tahoma" w:cs="Tahoma"/>
          <w:spacing w:val="-4"/>
          <w:sz w:val="16"/>
          <w:szCs w:val="16"/>
        </w:rPr>
        <w:t>Ressources Humaines</w:t>
      </w:r>
      <w:r>
        <w:rPr>
          <w:rFonts w:ascii="Tahoma" w:hAnsi="Tahoma" w:cs="Tahoma"/>
          <w:spacing w:val="-4"/>
          <w:sz w:val="16"/>
          <w:szCs w:val="16"/>
        </w:rPr>
        <w:t xml:space="preserve"> &amp; Modernisation sociale </w:t>
      </w:r>
    </w:p>
    <w:p w:rsidR="0045417F" w:rsidRDefault="0045417F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Service </w:t>
      </w:r>
      <w:r w:rsidR="004C7096" w:rsidRPr="005A7FDA">
        <w:rPr>
          <w:rFonts w:ascii="Tahoma" w:hAnsi="Tahoma" w:cs="Tahoma"/>
          <w:spacing w:val="-4"/>
          <w:sz w:val="16"/>
          <w:szCs w:val="16"/>
        </w:rPr>
        <w:t>Emploi et Formation</w:t>
      </w:r>
    </w:p>
    <w:p w:rsidR="0045417F" w:rsidRPr="005A7FDA" w:rsidRDefault="0045417F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Chartres, le </w:t>
      </w:r>
      <w:r w:rsidR="005459D3">
        <w:rPr>
          <w:rFonts w:ascii="Tahoma" w:hAnsi="Tahoma" w:cs="Tahoma"/>
          <w:spacing w:val="-4"/>
          <w:sz w:val="16"/>
          <w:szCs w:val="16"/>
        </w:rPr>
        <w:t>27</w:t>
      </w:r>
      <w:r w:rsidR="00533AA7">
        <w:rPr>
          <w:rFonts w:ascii="Tahoma" w:hAnsi="Tahoma" w:cs="Tahoma"/>
          <w:spacing w:val="-4"/>
          <w:sz w:val="16"/>
          <w:szCs w:val="16"/>
        </w:rPr>
        <w:t xml:space="preserve"> janvier 2023</w:t>
      </w:r>
    </w:p>
    <w:p w:rsidR="009650CD" w:rsidRPr="00D47133" w:rsidRDefault="009650CD" w:rsidP="009650C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8"/>
          <w:szCs w:val="8"/>
        </w:rPr>
      </w:pPr>
    </w:p>
    <w:p w:rsidR="005459D3" w:rsidRDefault="00624EF4" w:rsidP="00E06544">
      <w:pPr>
        <w:ind w:left="28" w:right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DGA Vie et Rayonnement de la cité </w:t>
      </w:r>
      <w:r w:rsidR="00FF2B6D">
        <w:rPr>
          <w:rFonts w:asciiTheme="minorHAnsi" w:hAnsiTheme="minorHAnsi" w:cstheme="minorHAnsi"/>
          <w:sz w:val="22"/>
          <w:szCs w:val="22"/>
        </w:rPr>
        <w:t>défini et coordonne la politique et les actions menées par la Ville de Chartres à destination de la population. Cette dynamique d’</w:t>
      </w:r>
      <w:r w:rsidR="005E5322">
        <w:rPr>
          <w:rFonts w:asciiTheme="minorHAnsi" w:hAnsiTheme="minorHAnsi" w:cstheme="minorHAnsi"/>
          <w:sz w:val="22"/>
          <w:szCs w:val="22"/>
        </w:rPr>
        <w:t>action</w:t>
      </w:r>
      <w:r w:rsidR="00FA4378">
        <w:rPr>
          <w:rFonts w:asciiTheme="minorHAnsi" w:hAnsiTheme="minorHAnsi" w:cstheme="minorHAnsi"/>
          <w:sz w:val="22"/>
          <w:szCs w:val="22"/>
        </w:rPr>
        <w:t xml:space="preserve"> et d’animation</w:t>
      </w:r>
      <w:r w:rsidR="00FF2B6D">
        <w:rPr>
          <w:rFonts w:asciiTheme="minorHAnsi" w:hAnsiTheme="minorHAnsi" w:cstheme="minorHAnsi"/>
          <w:sz w:val="22"/>
          <w:szCs w:val="22"/>
        </w:rPr>
        <w:t xml:space="preserve"> </w:t>
      </w:r>
      <w:r w:rsidR="00FA4378">
        <w:rPr>
          <w:rFonts w:asciiTheme="minorHAnsi" w:hAnsiTheme="minorHAnsi" w:cstheme="minorHAnsi"/>
          <w:sz w:val="22"/>
          <w:szCs w:val="22"/>
        </w:rPr>
        <w:t>concerne la</w:t>
      </w:r>
      <w:r w:rsidR="00FF2B6D">
        <w:rPr>
          <w:rFonts w:asciiTheme="minorHAnsi" w:hAnsiTheme="minorHAnsi" w:cstheme="minorHAnsi"/>
          <w:sz w:val="22"/>
          <w:szCs w:val="22"/>
        </w:rPr>
        <w:t xml:space="preserve"> petite enfance,</w:t>
      </w:r>
      <w:r w:rsidR="00FA4378">
        <w:rPr>
          <w:rFonts w:asciiTheme="minorHAnsi" w:hAnsiTheme="minorHAnsi" w:cstheme="minorHAnsi"/>
          <w:sz w:val="22"/>
          <w:szCs w:val="22"/>
        </w:rPr>
        <w:t xml:space="preserve"> la</w:t>
      </w:r>
      <w:r w:rsidR="00FF2B6D">
        <w:rPr>
          <w:rFonts w:asciiTheme="minorHAnsi" w:hAnsiTheme="minorHAnsi" w:cstheme="minorHAnsi"/>
          <w:sz w:val="22"/>
          <w:szCs w:val="22"/>
        </w:rPr>
        <w:t xml:space="preserve"> jeunesse, </w:t>
      </w:r>
      <w:r w:rsidR="00FA4378">
        <w:rPr>
          <w:rFonts w:asciiTheme="minorHAnsi" w:hAnsiTheme="minorHAnsi" w:cstheme="minorHAnsi"/>
          <w:sz w:val="22"/>
          <w:szCs w:val="22"/>
        </w:rPr>
        <w:t>la</w:t>
      </w:r>
      <w:r w:rsidR="00FF2B6D">
        <w:rPr>
          <w:rFonts w:asciiTheme="minorHAnsi" w:hAnsiTheme="minorHAnsi" w:cstheme="minorHAnsi"/>
          <w:sz w:val="22"/>
          <w:szCs w:val="22"/>
        </w:rPr>
        <w:t xml:space="preserve"> vie associative, sportive</w:t>
      </w:r>
      <w:r w:rsidR="00FA4378">
        <w:rPr>
          <w:rFonts w:asciiTheme="minorHAnsi" w:hAnsiTheme="minorHAnsi" w:cstheme="minorHAnsi"/>
          <w:sz w:val="22"/>
          <w:szCs w:val="22"/>
        </w:rPr>
        <w:t xml:space="preserve"> et la vie</w:t>
      </w:r>
      <w:r w:rsidR="00FF2B6D">
        <w:rPr>
          <w:rFonts w:asciiTheme="minorHAnsi" w:hAnsiTheme="minorHAnsi" w:cstheme="minorHAnsi"/>
          <w:sz w:val="22"/>
          <w:szCs w:val="22"/>
        </w:rPr>
        <w:t xml:space="preserve"> sociale</w:t>
      </w:r>
      <w:r w:rsidR="00FA4378">
        <w:rPr>
          <w:rFonts w:asciiTheme="minorHAnsi" w:hAnsiTheme="minorHAnsi" w:cstheme="minorHAnsi"/>
          <w:sz w:val="22"/>
          <w:szCs w:val="22"/>
        </w:rPr>
        <w:t>.</w:t>
      </w:r>
      <w:r w:rsidR="00FF2B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7949" w:rsidRPr="005459D3" w:rsidRDefault="00E06544" w:rsidP="00E06544">
      <w:pPr>
        <w:ind w:left="28" w:right="11"/>
        <w:jc w:val="both"/>
        <w:rPr>
          <w:rFonts w:asciiTheme="minorHAnsi" w:hAnsiTheme="minorHAnsi" w:cstheme="minorHAnsi"/>
          <w:sz w:val="22"/>
          <w:szCs w:val="22"/>
        </w:rPr>
      </w:pPr>
      <w:r w:rsidRPr="005459D3">
        <w:rPr>
          <w:rFonts w:asciiTheme="minorHAnsi" w:hAnsiTheme="minorHAnsi" w:cstheme="minorHAnsi"/>
          <w:sz w:val="22"/>
          <w:szCs w:val="22"/>
        </w:rPr>
        <w:t xml:space="preserve">Pour l’accompagner dans ses missions et projets, </w:t>
      </w:r>
      <w:r w:rsidR="00FA4378">
        <w:rPr>
          <w:rFonts w:asciiTheme="minorHAnsi" w:hAnsiTheme="minorHAnsi" w:cstheme="minorHAnsi"/>
          <w:sz w:val="22"/>
          <w:szCs w:val="22"/>
        </w:rPr>
        <w:t xml:space="preserve">la DGA </w:t>
      </w:r>
      <w:r w:rsidRPr="005459D3">
        <w:rPr>
          <w:rFonts w:asciiTheme="minorHAnsi" w:hAnsiTheme="minorHAnsi" w:cstheme="minorHAnsi"/>
          <w:sz w:val="22"/>
          <w:szCs w:val="22"/>
        </w:rPr>
        <w:t xml:space="preserve">recrute par voie statutaire ou contractuelle, </w:t>
      </w:r>
      <w:r w:rsidR="00EF6046">
        <w:rPr>
          <w:rFonts w:asciiTheme="minorHAnsi" w:hAnsiTheme="minorHAnsi" w:cstheme="minorHAnsi"/>
          <w:sz w:val="22"/>
          <w:szCs w:val="22"/>
        </w:rPr>
        <w:t>son</w:t>
      </w:r>
    </w:p>
    <w:p w:rsidR="009650CD" w:rsidRPr="00276640" w:rsidRDefault="009650CD" w:rsidP="00DF6608">
      <w:pPr>
        <w:spacing w:after="2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DF6608" w:rsidRPr="005459D3" w:rsidRDefault="002806DE" w:rsidP="0045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5459D3">
        <w:rPr>
          <w:rFonts w:asciiTheme="minorHAnsi" w:hAnsiTheme="minorHAnsi" w:cstheme="minorHAnsi"/>
          <w:b/>
          <w:smallCaps/>
          <w:sz w:val="24"/>
          <w:szCs w:val="24"/>
        </w:rPr>
        <w:t xml:space="preserve">Directeur Jeunesse et Vie de la </w:t>
      </w:r>
      <w:r w:rsidR="005E5322" w:rsidRPr="005459D3">
        <w:rPr>
          <w:rFonts w:asciiTheme="minorHAnsi" w:hAnsiTheme="minorHAnsi" w:cstheme="minorHAnsi"/>
          <w:b/>
          <w:smallCaps/>
          <w:sz w:val="24"/>
          <w:szCs w:val="24"/>
        </w:rPr>
        <w:t>CITE H</w:t>
      </w:r>
      <w:r w:rsidR="009650CD" w:rsidRPr="005459D3">
        <w:rPr>
          <w:rFonts w:asciiTheme="minorHAnsi" w:hAnsiTheme="minorHAnsi" w:cstheme="minorHAnsi"/>
          <w:b/>
          <w:smallCaps/>
          <w:sz w:val="24"/>
          <w:szCs w:val="24"/>
        </w:rPr>
        <w:t xml:space="preserve">/F </w:t>
      </w:r>
    </w:p>
    <w:p w:rsidR="00DC5248" w:rsidRPr="005459D3" w:rsidRDefault="00EC2F34" w:rsidP="0045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459D3">
        <w:rPr>
          <w:rFonts w:asciiTheme="minorHAnsi" w:hAnsiTheme="minorHAnsi" w:cstheme="minorHAnsi"/>
          <w:smallCaps/>
          <w:sz w:val="22"/>
          <w:szCs w:val="22"/>
        </w:rPr>
        <w:t xml:space="preserve">au sein </w:t>
      </w:r>
      <w:r w:rsidR="000F3808" w:rsidRPr="005459D3">
        <w:rPr>
          <w:rFonts w:asciiTheme="minorHAnsi" w:hAnsiTheme="minorHAnsi" w:cstheme="minorHAnsi"/>
          <w:smallCaps/>
          <w:sz w:val="22"/>
          <w:szCs w:val="22"/>
        </w:rPr>
        <w:t xml:space="preserve">de la </w:t>
      </w:r>
      <w:r w:rsidR="009A65BE" w:rsidRPr="005459D3">
        <w:rPr>
          <w:rFonts w:asciiTheme="minorHAnsi" w:hAnsiTheme="minorHAnsi" w:cstheme="minorHAnsi"/>
          <w:smallCaps/>
          <w:sz w:val="22"/>
          <w:szCs w:val="22"/>
        </w:rPr>
        <w:t xml:space="preserve">direction </w:t>
      </w:r>
      <w:r w:rsidR="005459D3" w:rsidRPr="005459D3">
        <w:rPr>
          <w:rFonts w:asciiTheme="minorHAnsi" w:hAnsiTheme="minorHAnsi" w:cstheme="minorHAnsi"/>
          <w:smallCaps/>
          <w:sz w:val="22"/>
          <w:szCs w:val="22"/>
        </w:rPr>
        <w:t>générale</w:t>
      </w:r>
      <w:r w:rsidR="002806DE" w:rsidRPr="005459D3">
        <w:rPr>
          <w:rFonts w:asciiTheme="minorHAnsi" w:hAnsiTheme="minorHAnsi" w:cstheme="minorHAnsi"/>
          <w:smallCaps/>
          <w:sz w:val="22"/>
          <w:szCs w:val="22"/>
        </w:rPr>
        <w:t xml:space="preserve"> adjointe rayonnement et vie de la cite</w:t>
      </w:r>
    </w:p>
    <w:p w:rsidR="00DF6608" w:rsidRPr="005459D3" w:rsidRDefault="00DF6608" w:rsidP="0045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459D3">
        <w:rPr>
          <w:rFonts w:asciiTheme="minorHAnsi" w:hAnsiTheme="minorHAnsi" w:cstheme="minorHAnsi"/>
          <w:smallCaps/>
          <w:sz w:val="22"/>
          <w:szCs w:val="22"/>
        </w:rPr>
        <w:t>(Cat</w:t>
      </w:r>
      <w:r w:rsidR="00B57E07" w:rsidRPr="005459D3">
        <w:rPr>
          <w:rFonts w:asciiTheme="minorHAnsi" w:hAnsiTheme="minorHAnsi" w:cstheme="minorHAnsi"/>
          <w:smallCaps/>
          <w:sz w:val="22"/>
          <w:szCs w:val="22"/>
        </w:rPr>
        <w:t>égorie</w:t>
      </w:r>
      <w:r w:rsidR="00363A84" w:rsidRPr="005459D3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FF769B">
        <w:rPr>
          <w:rFonts w:asciiTheme="minorHAnsi" w:hAnsiTheme="minorHAnsi" w:cstheme="minorHAnsi"/>
          <w:smallCaps/>
          <w:sz w:val="22"/>
          <w:szCs w:val="22"/>
        </w:rPr>
        <w:t xml:space="preserve">B ou </w:t>
      </w:r>
      <w:r w:rsidR="00AC7D88" w:rsidRPr="005459D3">
        <w:rPr>
          <w:rFonts w:asciiTheme="minorHAnsi" w:hAnsiTheme="minorHAnsi" w:cstheme="minorHAnsi"/>
          <w:smallCaps/>
          <w:sz w:val="22"/>
          <w:szCs w:val="22"/>
        </w:rPr>
        <w:t>A</w:t>
      </w:r>
      <w:r w:rsidR="00DC5248" w:rsidRPr="005459D3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FF769B">
        <w:rPr>
          <w:rFonts w:asciiTheme="minorHAnsi" w:hAnsiTheme="minorHAnsi" w:cstheme="minorHAnsi"/>
          <w:smallCaps/>
          <w:sz w:val="22"/>
          <w:szCs w:val="22"/>
        </w:rPr>
        <w:t xml:space="preserve">– rédacteur ou </w:t>
      </w:r>
      <w:r w:rsidR="002806DE" w:rsidRPr="005459D3">
        <w:rPr>
          <w:rFonts w:asciiTheme="minorHAnsi" w:hAnsiTheme="minorHAnsi" w:cstheme="minorHAnsi"/>
          <w:smallCaps/>
          <w:sz w:val="22"/>
          <w:szCs w:val="22"/>
        </w:rPr>
        <w:t>attaché</w:t>
      </w:r>
      <w:r w:rsidR="000E0270" w:rsidRPr="005459D3">
        <w:rPr>
          <w:rFonts w:asciiTheme="minorHAnsi" w:hAnsiTheme="minorHAnsi" w:cstheme="minorHAnsi"/>
          <w:smallCaps/>
          <w:sz w:val="22"/>
          <w:szCs w:val="22"/>
        </w:rPr>
        <w:t xml:space="preserve"> ou</w:t>
      </w:r>
      <w:r w:rsidR="00490B7C" w:rsidRPr="005459D3">
        <w:rPr>
          <w:rFonts w:asciiTheme="minorHAnsi" w:hAnsiTheme="minorHAnsi" w:cstheme="minorHAnsi"/>
          <w:smallCaps/>
          <w:sz w:val="22"/>
          <w:szCs w:val="22"/>
        </w:rPr>
        <w:t xml:space="preserve"> Contractuel</w:t>
      </w:r>
      <w:r w:rsidRPr="005459D3">
        <w:rPr>
          <w:rFonts w:asciiTheme="minorHAnsi" w:hAnsiTheme="minorHAnsi" w:cstheme="minorHAnsi"/>
          <w:smallCaps/>
          <w:sz w:val="22"/>
          <w:szCs w:val="22"/>
        </w:rPr>
        <w:t>)</w:t>
      </w:r>
    </w:p>
    <w:p w:rsidR="00DC5248" w:rsidRPr="00276640" w:rsidRDefault="00DC5248" w:rsidP="00AA39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06BD" w:rsidRDefault="00FA4378" w:rsidP="002806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Reportant au DGA, </w:t>
      </w:r>
      <w:r w:rsidR="002806DE" w:rsidRPr="005459D3">
        <w:rPr>
          <w:rFonts w:asciiTheme="minorHAnsi" w:hAnsiTheme="minorHAnsi" w:cstheme="minorHAnsi"/>
          <w:sz w:val="22"/>
          <w:szCs w:val="22"/>
        </w:rPr>
        <w:t xml:space="preserve">vous </w:t>
      </w:r>
      <w:r w:rsidR="00F306BD" w:rsidRPr="00F306BD">
        <w:rPr>
          <w:rFonts w:asciiTheme="minorHAnsi" w:hAnsiTheme="minorHAnsi" w:cstheme="minorHAnsi"/>
          <w:sz w:val="22"/>
          <w:szCs w:val="22"/>
        </w:rPr>
        <w:t>participe</w:t>
      </w:r>
      <w:r w:rsidR="00F306BD">
        <w:rPr>
          <w:rFonts w:asciiTheme="minorHAnsi" w:hAnsiTheme="minorHAnsi" w:cstheme="minorHAnsi"/>
          <w:sz w:val="22"/>
          <w:szCs w:val="22"/>
        </w:rPr>
        <w:t>z</w:t>
      </w:r>
      <w:r w:rsidR="00F306BD" w:rsidRPr="00F306BD">
        <w:rPr>
          <w:rFonts w:asciiTheme="minorHAnsi" w:hAnsiTheme="minorHAnsi" w:cstheme="minorHAnsi"/>
          <w:sz w:val="22"/>
          <w:szCs w:val="22"/>
        </w:rPr>
        <w:t xml:space="preserve"> à l’élaboration et à la mise en œuvre du projet politique des secteurs vie </w:t>
      </w:r>
      <w:r w:rsidR="00F306BD">
        <w:rPr>
          <w:rFonts w:asciiTheme="minorHAnsi" w:hAnsiTheme="minorHAnsi" w:cstheme="minorHAnsi"/>
          <w:sz w:val="22"/>
          <w:szCs w:val="22"/>
        </w:rPr>
        <w:t>s</w:t>
      </w:r>
      <w:r w:rsidR="00F306BD" w:rsidRPr="00F306BD">
        <w:rPr>
          <w:rFonts w:asciiTheme="minorHAnsi" w:hAnsiTheme="minorHAnsi" w:cstheme="minorHAnsi"/>
          <w:sz w:val="22"/>
          <w:szCs w:val="22"/>
        </w:rPr>
        <w:t>colaire, jeunesse, vie des quartiers (Ma</w:t>
      </w:r>
      <w:r w:rsidR="00F306BD">
        <w:rPr>
          <w:rFonts w:asciiTheme="minorHAnsi" w:hAnsiTheme="minorHAnsi" w:cstheme="minorHAnsi"/>
          <w:sz w:val="22"/>
          <w:szCs w:val="22"/>
        </w:rPr>
        <w:t>ison Pour Tous), évènements et v</w:t>
      </w:r>
      <w:r w:rsidR="00F306BD" w:rsidRPr="00F306BD">
        <w:rPr>
          <w:rFonts w:asciiTheme="minorHAnsi" w:hAnsiTheme="minorHAnsi" w:cstheme="minorHAnsi"/>
          <w:sz w:val="22"/>
          <w:szCs w:val="22"/>
        </w:rPr>
        <w:t>ie associative.</w:t>
      </w:r>
      <w:r w:rsidR="00F306BD">
        <w:rPr>
          <w:rFonts w:asciiTheme="minorHAnsi" w:hAnsiTheme="minorHAnsi" w:cstheme="minorHAnsi"/>
          <w:sz w:val="22"/>
          <w:szCs w:val="22"/>
        </w:rPr>
        <w:t xml:space="preserve"> Vous as</w:t>
      </w:r>
      <w:r w:rsidR="00F306BD" w:rsidRPr="00F306BD">
        <w:rPr>
          <w:rFonts w:asciiTheme="minorHAnsi" w:hAnsiTheme="minorHAnsi" w:cstheme="minorHAnsi"/>
          <w:sz w:val="22"/>
          <w:szCs w:val="22"/>
        </w:rPr>
        <w:t>sure</w:t>
      </w:r>
      <w:r w:rsidR="00F306BD">
        <w:rPr>
          <w:rFonts w:asciiTheme="minorHAnsi" w:hAnsiTheme="minorHAnsi" w:cstheme="minorHAnsi"/>
          <w:sz w:val="22"/>
          <w:szCs w:val="22"/>
        </w:rPr>
        <w:t>z</w:t>
      </w:r>
      <w:r w:rsidR="00F306BD" w:rsidRPr="00F306BD">
        <w:rPr>
          <w:rFonts w:asciiTheme="minorHAnsi" w:hAnsiTheme="minorHAnsi" w:cstheme="minorHAnsi"/>
          <w:sz w:val="22"/>
          <w:szCs w:val="22"/>
        </w:rPr>
        <w:t xml:space="preserve"> le suivi administratif, juridique, technique et financier de la Direction</w:t>
      </w:r>
      <w:r w:rsidR="00F306BD">
        <w:rPr>
          <w:rFonts w:asciiTheme="minorHAnsi" w:hAnsiTheme="minorHAnsi" w:cstheme="minorHAnsi"/>
          <w:sz w:val="22"/>
          <w:szCs w:val="22"/>
        </w:rPr>
        <w:t>.</w:t>
      </w:r>
    </w:p>
    <w:p w:rsidR="00B7212D" w:rsidRDefault="00B7212D" w:rsidP="002806D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F6046" w:rsidRDefault="00B7212D" w:rsidP="002806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veillez entre autre à la bonne gestion d</w:t>
      </w:r>
      <w:r w:rsidR="00EF6046" w:rsidRPr="005459D3">
        <w:rPr>
          <w:rFonts w:asciiTheme="minorHAnsi" w:hAnsiTheme="minorHAnsi" w:cstheme="minorHAnsi"/>
          <w:sz w:val="22"/>
          <w:szCs w:val="22"/>
        </w:rPr>
        <w:t xml:space="preserve">es écoles maternelles et élémentaires, des Maisons pour tous,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EF6046" w:rsidRPr="005459D3">
        <w:rPr>
          <w:rFonts w:asciiTheme="minorHAnsi" w:hAnsiTheme="minorHAnsi" w:cstheme="minorHAnsi"/>
          <w:sz w:val="22"/>
          <w:szCs w:val="22"/>
        </w:rPr>
        <w:t xml:space="preserve"> bureau et </w:t>
      </w:r>
      <w:r>
        <w:rPr>
          <w:rFonts w:asciiTheme="minorHAnsi" w:hAnsiTheme="minorHAnsi" w:cstheme="minorHAnsi"/>
          <w:sz w:val="22"/>
          <w:szCs w:val="22"/>
        </w:rPr>
        <w:t xml:space="preserve">du </w:t>
      </w:r>
      <w:r w:rsidR="00EF6046" w:rsidRPr="005459D3">
        <w:rPr>
          <w:rFonts w:asciiTheme="minorHAnsi" w:hAnsiTheme="minorHAnsi" w:cstheme="minorHAnsi"/>
          <w:sz w:val="22"/>
          <w:szCs w:val="22"/>
        </w:rPr>
        <w:t>point information jeunesse</w:t>
      </w:r>
      <w:r w:rsidR="00EF6046" w:rsidRPr="00B7212D">
        <w:rPr>
          <w:rFonts w:asciiTheme="minorHAnsi" w:hAnsiTheme="minorHAnsi" w:cstheme="minorHAnsi"/>
          <w:sz w:val="22"/>
          <w:szCs w:val="22"/>
        </w:rPr>
        <w:t xml:space="preserve">. </w:t>
      </w:r>
      <w:r w:rsidRPr="00B7212D">
        <w:rPr>
          <w:rFonts w:asciiTheme="minorHAnsi" w:hAnsiTheme="minorHAnsi" w:cstheme="minorHAnsi"/>
          <w:sz w:val="22"/>
          <w:szCs w:val="22"/>
        </w:rPr>
        <w:t>Vous participez à la création et à la déclinaison de la politique évènementielle de la collectivité, évaluez les projets et animez l’ensemble des ressources, des dispositifs et des partenaires du territoire.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6046">
        <w:rPr>
          <w:rFonts w:asciiTheme="minorHAnsi" w:hAnsiTheme="minorHAnsi" w:cstheme="minorHAnsi"/>
          <w:sz w:val="22"/>
          <w:szCs w:val="22"/>
        </w:rPr>
        <w:t xml:space="preserve">Pour cela, vous </w:t>
      </w:r>
    </w:p>
    <w:p w:rsidR="00A34BF6" w:rsidRPr="005459D3" w:rsidRDefault="00A34BF6" w:rsidP="00167507">
      <w:pPr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471D1" w:rsidRPr="005459D3" w:rsidRDefault="00DC5B6B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Coordonnez</w:t>
      </w:r>
      <w:r w:rsidRPr="005459D3">
        <w:rPr>
          <w:rFonts w:asciiTheme="minorHAnsi" w:hAnsiTheme="minorHAnsi" w:cstheme="minorHAnsi"/>
          <w:sz w:val="22"/>
          <w:szCs w:val="22"/>
        </w:rPr>
        <w:t xml:space="preserve"> l’action des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459D3">
        <w:rPr>
          <w:rFonts w:asciiTheme="minorHAnsi" w:hAnsiTheme="minorHAnsi" w:cstheme="minorHAnsi"/>
          <w:sz w:val="22"/>
          <w:szCs w:val="22"/>
        </w:rPr>
        <w:t xml:space="preserve"> services de la direction en lien avec les partenaires</w:t>
      </w:r>
      <w:r>
        <w:rPr>
          <w:rFonts w:asciiTheme="minorHAnsi" w:hAnsiTheme="minorHAnsi" w:cstheme="minorHAnsi"/>
          <w:sz w:val="22"/>
          <w:szCs w:val="22"/>
        </w:rPr>
        <w:t xml:space="preserve"> et m</w:t>
      </w:r>
      <w:r w:rsidR="00EF6046">
        <w:rPr>
          <w:rFonts w:asciiTheme="minorHAnsi" w:hAnsiTheme="minorHAnsi" w:cstheme="minorHAnsi"/>
          <w:sz w:val="22"/>
          <w:szCs w:val="22"/>
        </w:rPr>
        <w:t>anagez</w:t>
      </w:r>
      <w:r w:rsidR="009471D1" w:rsidRPr="005459D3">
        <w:rPr>
          <w:rFonts w:asciiTheme="minorHAnsi" w:hAnsiTheme="minorHAnsi" w:cstheme="minorHAnsi"/>
          <w:sz w:val="22"/>
          <w:szCs w:val="22"/>
        </w:rPr>
        <w:t xml:space="preserve"> le personnel 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71D1" w:rsidRPr="005459D3">
        <w:rPr>
          <w:rFonts w:asciiTheme="minorHAnsi" w:hAnsiTheme="minorHAnsi" w:cstheme="minorHAnsi"/>
          <w:sz w:val="22"/>
          <w:szCs w:val="22"/>
        </w:rPr>
        <w:t>services (Vie scolaire, Jeunesse et maison pour tous,</w:t>
      </w:r>
      <w:r w:rsidR="005E5322">
        <w:rPr>
          <w:rFonts w:asciiTheme="minorHAnsi" w:hAnsiTheme="minorHAnsi" w:cstheme="minorHAnsi"/>
          <w:sz w:val="22"/>
          <w:szCs w:val="22"/>
        </w:rPr>
        <w:t xml:space="preserve"> Evènements et vie associative)</w:t>
      </w:r>
    </w:p>
    <w:p w:rsidR="009471D1" w:rsidRPr="005459D3" w:rsidRDefault="00EF6046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Gérez</w:t>
      </w:r>
      <w:r w:rsidR="009471D1" w:rsidRPr="005459D3">
        <w:rPr>
          <w:rFonts w:asciiTheme="minorHAnsi" w:hAnsiTheme="minorHAnsi" w:cstheme="minorHAnsi"/>
          <w:sz w:val="22"/>
          <w:szCs w:val="22"/>
        </w:rPr>
        <w:t xml:space="preserve"> le service Vie Scolaire (inscription scolaire, re</w:t>
      </w:r>
      <w:r w:rsidR="005E5322">
        <w:rPr>
          <w:rFonts w:asciiTheme="minorHAnsi" w:hAnsiTheme="minorHAnsi" w:cstheme="minorHAnsi"/>
          <w:sz w:val="22"/>
          <w:szCs w:val="22"/>
        </w:rPr>
        <w:t>stauration, centres de loisirs)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59D3">
        <w:rPr>
          <w:rFonts w:asciiTheme="minorHAnsi" w:hAnsiTheme="minorHAnsi" w:cstheme="minorHAnsi"/>
          <w:sz w:val="22"/>
          <w:szCs w:val="22"/>
        </w:rPr>
        <w:t>Optimise</w:t>
      </w:r>
      <w:r w:rsidR="00EF6046">
        <w:rPr>
          <w:rFonts w:asciiTheme="minorHAnsi" w:hAnsiTheme="minorHAnsi" w:cstheme="minorHAnsi"/>
          <w:sz w:val="22"/>
          <w:szCs w:val="22"/>
        </w:rPr>
        <w:t>z</w:t>
      </w:r>
      <w:r w:rsidRPr="005459D3">
        <w:rPr>
          <w:rFonts w:asciiTheme="minorHAnsi" w:hAnsiTheme="minorHAnsi" w:cstheme="minorHAnsi"/>
          <w:sz w:val="22"/>
          <w:szCs w:val="22"/>
        </w:rPr>
        <w:t xml:space="preserve"> les moyens humains, les financements et les subventions pour l’ensembl</w:t>
      </w:r>
      <w:r w:rsidR="005E5322">
        <w:rPr>
          <w:rFonts w:asciiTheme="minorHAnsi" w:hAnsiTheme="minorHAnsi" w:cstheme="minorHAnsi"/>
          <w:sz w:val="22"/>
          <w:szCs w:val="22"/>
        </w:rPr>
        <w:t>e des activités de la Direction</w:t>
      </w:r>
    </w:p>
    <w:p w:rsidR="009471D1" w:rsidRDefault="00EF6046" w:rsidP="00B7212D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Gérez</w:t>
      </w:r>
      <w:r w:rsidR="009471D1" w:rsidRPr="005459D3">
        <w:rPr>
          <w:rFonts w:asciiTheme="minorHAnsi" w:hAnsiTheme="minorHAnsi" w:cstheme="minorHAnsi"/>
          <w:sz w:val="22"/>
          <w:szCs w:val="22"/>
        </w:rPr>
        <w:t xml:space="preserve"> les maisons pour tous (animation jeunesse, activités associatives et location des salles),</w:t>
      </w:r>
      <w:r w:rsidR="00DC5B6B">
        <w:rPr>
          <w:rFonts w:asciiTheme="minorHAnsi" w:hAnsiTheme="minorHAnsi" w:cstheme="minorHAnsi"/>
          <w:sz w:val="22"/>
          <w:szCs w:val="22"/>
        </w:rPr>
        <w:t xml:space="preserve"> et les accueils de loisirs </w:t>
      </w:r>
      <w:r w:rsidR="00B7212D" w:rsidRPr="00B7212D">
        <w:rPr>
          <w:rFonts w:asciiTheme="minorHAnsi" w:hAnsiTheme="minorHAnsi" w:cstheme="minorHAnsi"/>
          <w:sz w:val="22"/>
          <w:szCs w:val="22"/>
        </w:rPr>
        <w:t>sans hébergement 11/17 ans de la Ville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>Assure</w:t>
      </w:r>
      <w:r w:rsidR="00EF604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 suivi des relations avec les partenaires et les délégataires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>Evalue</w:t>
      </w:r>
      <w:r w:rsidR="00EF6046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 xml:space="preserve"> l’offre de services de la ville et ses perspectives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contextualSpacing w:val="0"/>
        <w:jc w:val="both"/>
        <w:textAlignment w:val="auto"/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>Compare</w:t>
      </w:r>
      <w:r w:rsidR="00EF6046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 xml:space="preserve"> les méthodes et les services à ceux des autres collectivités pour définir des pistes d’amélioration</w:t>
      </w:r>
      <w:r w:rsidR="005E5322"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  <w:t xml:space="preserve"> de la qualité du service rendu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>Propose</w:t>
      </w:r>
      <w:r w:rsidR="00EF604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évolutions d’offres de services en adéquation avec les besoins des enfants et des jeunes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>Développe</w:t>
      </w:r>
      <w:r w:rsidR="00EF604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une veille juridique pour assurer la mise en adéquation et en sécurité des bonnes pratiques des établissements scolaires et des espaces jeunes</w:t>
      </w:r>
    </w:p>
    <w:p w:rsidR="009471D1" w:rsidRPr="005459D3" w:rsidRDefault="009471D1" w:rsidP="009471D1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>Réinterroge</w:t>
      </w:r>
      <w:r w:rsidR="00EF604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4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processus de validation </w:t>
      </w:r>
      <w:r w:rsidR="005E5322">
        <w:rPr>
          <w:rFonts w:asciiTheme="minorHAnsi" w:hAnsiTheme="minorHAnsi" w:cstheme="minorHAnsi"/>
          <w:color w:val="000000" w:themeColor="text1"/>
          <w:sz w:val="22"/>
          <w:szCs w:val="22"/>
        </w:rPr>
        <w:t>et la méthodologie de travail.</w:t>
      </w:r>
    </w:p>
    <w:p w:rsidR="009471D1" w:rsidRPr="005459D3" w:rsidRDefault="009471D1" w:rsidP="009471D1">
      <w:pPr>
        <w:pStyle w:val="Paragraphedeliste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76640" w:rsidRDefault="00276640" w:rsidP="00797949">
      <w:pPr>
        <w:spacing w:line="259" w:lineRule="auto"/>
        <w:ind w:left="31" w:hanging="10"/>
        <w:jc w:val="both"/>
        <w:rPr>
          <w:rFonts w:asciiTheme="minorHAnsi" w:hAnsiTheme="minorHAnsi" w:cstheme="minorHAnsi"/>
          <w:b/>
          <w:sz w:val="22"/>
          <w:szCs w:val="22"/>
          <w:u w:val="single" w:color="000000"/>
        </w:rPr>
      </w:pPr>
    </w:p>
    <w:p w:rsidR="00797949" w:rsidRPr="005459D3" w:rsidRDefault="00797949" w:rsidP="00797949">
      <w:pPr>
        <w:spacing w:line="259" w:lineRule="auto"/>
        <w:ind w:left="31" w:hanging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9D3">
        <w:rPr>
          <w:rFonts w:asciiTheme="minorHAnsi" w:hAnsiTheme="minorHAnsi" w:cstheme="minorHAnsi"/>
          <w:b/>
          <w:sz w:val="22"/>
          <w:szCs w:val="22"/>
          <w:u w:val="single" w:color="000000"/>
        </w:rPr>
        <w:t>Votre profil</w:t>
      </w:r>
    </w:p>
    <w:p w:rsidR="00B7212D" w:rsidRDefault="00B7212D" w:rsidP="009471D1">
      <w:pPr>
        <w:ind w:left="14" w:hanging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formation supérieure (Bac+5) idéalement en management des organisations, vous avec acquis au cours d’une première expérience la connaissance du cadre réglementaire, des marchés publics et délégations de service public. </w:t>
      </w:r>
    </w:p>
    <w:p w:rsidR="00BA0A79" w:rsidRPr="005E5322" w:rsidRDefault="00B7212D" w:rsidP="005E5322">
      <w:pPr>
        <w:ind w:left="14" w:hanging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 reconnu, vous savez animer des équipes, organiser le travail, travailler en transversalité et faites preuve de dialogue et concertation. </w:t>
      </w:r>
    </w:p>
    <w:p w:rsidR="004F693E" w:rsidRPr="005459D3" w:rsidRDefault="00B3606C" w:rsidP="00525AC1">
      <w:pPr>
        <w:ind w:left="28" w:right="11"/>
        <w:jc w:val="both"/>
        <w:rPr>
          <w:rFonts w:asciiTheme="minorHAnsi" w:hAnsiTheme="minorHAnsi" w:cstheme="minorHAnsi"/>
          <w:sz w:val="22"/>
          <w:szCs w:val="22"/>
        </w:rPr>
      </w:pPr>
      <w:r w:rsidRPr="005E5322">
        <w:rPr>
          <w:rFonts w:asciiTheme="minorHAnsi" w:hAnsiTheme="minorHAnsi" w:cstheme="minorHAnsi"/>
          <w:sz w:val="22"/>
          <w:szCs w:val="22"/>
        </w:rPr>
        <w:t xml:space="preserve">Vous </w:t>
      </w:r>
      <w:r w:rsidR="00BA0A79" w:rsidRPr="005E5322">
        <w:rPr>
          <w:rFonts w:asciiTheme="minorHAnsi" w:hAnsiTheme="minorHAnsi" w:cstheme="minorHAnsi"/>
          <w:sz w:val="22"/>
          <w:szCs w:val="22"/>
        </w:rPr>
        <w:t>disposez de bonnes capacités rédactionnelles, d’une capacité d’analyse et de synthèse.</w:t>
      </w:r>
      <w:r w:rsidR="00F20BF5" w:rsidRPr="005E5322">
        <w:rPr>
          <w:rFonts w:asciiTheme="minorHAnsi" w:hAnsiTheme="minorHAnsi" w:cstheme="minorHAnsi"/>
          <w:sz w:val="22"/>
          <w:szCs w:val="22"/>
        </w:rPr>
        <w:t xml:space="preserve"> Vous êtes adaptable et polyvalent.</w:t>
      </w:r>
    </w:p>
    <w:p w:rsidR="00797949" w:rsidRPr="005459D3" w:rsidRDefault="00797949" w:rsidP="00797949">
      <w:pPr>
        <w:spacing w:line="259" w:lineRule="auto"/>
        <w:ind w:left="31" w:hanging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9D3">
        <w:rPr>
          <w:rFonts w:asciiTheme="minorHAnsi" w:hAnsiTheme="minorHAnsi" w:cstheme="minorHAnsi"/>
          <w:b/>
          <w:sz w:val="22"/>
          <w:szCs w:val="22"/>
          <w:u w:val="single" w:color="000000"/>
        </w:rPr>
        <w:lastRenderedPageBreak/>
        <w:t>Nos atouts</w:t>
      </w:r>
    </w:p>
    <w:p w:rsidR="00797949" w:rsidRPr="005459D3" w:rsidRDefault="00797949" w:rsidP="00797949">
      <w:pPr>
        <w:spacing w:line="259" w:lineRule="auto"/>
        <w:ind w:left="2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 xml:space="preserve">Rémunération statutaire + régime indemnitaire - </w:t>
      </w:r>
      <w:r w:rsidR="00E06544" w:rsidRPr="005459D3">
        <w:rPr>
          <w:rFonts w:asciiTheme="minorHAnsi" w:hAnsiTheme="minorHAnsi" w:cstheme="minorHAnsi"/>
          <w:b/>
          <w:i/>
          <w:sz w:val="22"/>
          <w:szCs w:val="22"/>
        </w:rPr>
        <w:t>groupe de fonction A</w:t>
      </w:r>
      <w:r w:rsidR="00276640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5459D3">
        <w:rPr>
          <w:rFonts w:asciiTheme="minorHAnsi" w:hAnsiTheme="minorHAnsi" w:cstheme="minorHAnsi"/>
          <w:i/>
          <w:sz w:val="22"/>
          <w:szCs w:val="22"/>
        </w:rPr>
        <w:t>,</w:t>
      </w:r>
    </w:p>
    <w:p w:rsidR="00B3606C" w:rsidRDefault="00797949" w:rsidP="00797949">
      <w:pPr>
        <w:spacing w:line="259" w:lineRule="auto"/>
        <w:ind w:left="24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Pour les contractuels : CDD de 1 à 3 ans renouvelable</w:t>
      </w:r>
    </w:p>
    <w:p w:rsidR="005459D3" w:rsidRPr="005459D3" w:rsidRDefault="005459D3" w:rsidP="00797949">
      <w:pPr>
        <w:spacing w:line="259" w:lineRule="auto"/>
        <w:ind w:left="24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Cœur de ville : accessibilité en transports</w:t>
      </w:r>
    </w:p>
    <w:p w:rsidR="00797949" w:rsidRPr="005459D3" w:rsidRDefault="00797949" w:rsidP="00797949">
      <w:pPr>
        <w:spacing w:line="259" w:lineRule="auto"/>
        <w:ind w:left="24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Evolution professionnelle : Accessibilité à des formations</w:t>
      </w:r>
    </w:p>
    <w:p w:rsidR="00797949" w:rsidRPr="005459D3" w:rsidRDefault="00797949" w:rsidP="00797949">
      <w:pPr>
        <w:spacing w:line="259" w:lineRule="auto"/>
        <w:ind w:left="24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:rsidR="00797949" w:rsidRPr="005459D3" w:rsidRDefault="00797949" w:rsidP="00797949">
      <w:pPr>
        <w:spacing w:line="259" w:lineRule="auto"/>
        <w:ind w:left="24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Comité des œuvres sociales : billetterie, activités sportives etc...</w:t>
      </w:r>
    </w:p>
    <w:p w:rsidR="00797949" w:rsidRPr="005459D3" w:rsidRDefault="00797949" w:rsidP="00797949">
      <w:pPr>
        <w:spacing w:after="302" w:line="226" w:lineRule="auto"/>
        <w:ind w:left="17" w:right="7" w:hanging="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:rsidR="00797949" w:rsidRPr="005459D3" w:rsidRDefault="00797949" w:rsidP="00797949">
      <w:pPr>
        <w:spacing w:after="272"/>
        <w:ind w:left="31" w:right="14"/>
        <w:jc w:val="both"/>
        <w:rPr>
          <w:rFonts w:asciiTheme="minorHAnsi" w:hAnsiTheme="minorHAnsi" w:cstheme="minorHAnsi"/>
          <w:sz w:val="22"/>
          <w:szCs w:val="22"/>
        </w:rPr>
      </w:pPr>
      <w:r w:rsidRPr="005459D3">
        <w:rPr>
          <w:rFonts w:asciiTheme="minorHAnsi" w:hAnsiTheme="minorHAnsi" w:cstheme="minorHAnsi"/>
          <w:sz w:val="22"/>
          <w:szCs w:val="22"/>
        </w:rPr>
        <w:t>Vous souhaitez mettre vos compétences au service de Chartres Métropole. Rejoignez- nous !</w:t>
      </w:r>
    </w:p>
    <w:p w:rsidR="00797949" w:rsidRPr="005459D3" w:rsidRDefault="00797949" w:rsidP="00436DD0">
      <w:pPr>
        <w:ind w:left="17" w:right="6"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9D3">
        <w:rPr>
          <w:rFonts w:asciiTheme="minorHAnsi" w:hAnsiTheme="minorHAnsi" w:cstheme="minorHAnsi"/>
          <w:i/>
          <w:sz w:val="22"/>
          <w:szCs w:val="22"/>
        </w:rPr>
        <w:t>Conformément au principe d'égalité d'accès à l'emploi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4578EA" w:rsidRPr="005459D3" w:rsidRDefault="004578EA" w:rsidP="004578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78EA" w:rsidRPr="005459D3" w:rsidRDefault="004578EA" w:rsidP="002766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9D3">
        <w:rPr>
          <w:rFonts w:asciiTheme="minorHAnsi" w:hAnsiTheme="minorHAnsi" w:cstheme="minorHAnsi"/>
          <w:sz w:val="22"/>
          <w:szCs w:val="22"/>
        </w:rPr>
        <w:t xml:space="preserve">Si ce poste vous intéresse, merci de faire parvenir votre candidature </w:t>
      </w:r>
      <w:r w:rsidRPr="005459D3">
        <w:rPr>
          <w:rFonts w:asciiTheme="minorHAnsi" w:hAnsiTheme="minorHAnsi" w:cstheme="minorHAnsi"/>
          <w:b/>
          <w:sz w:val="22"/>
          <w:szCs w:val="22"/>
        </w:rPr>
        <w:t>(lettre de motivation et CV)</w:t>
      </w:r>
      <w:r w:rsidRPr="005459D3">
        <w:rPr>
          <w:rFonts w:asciiTheme="minorHAnsi" w:hAnsiTheme="minorHAnsi" w:cstheme="minorHAnsi"/>
          <w:sz w:val="22"/>
          <w:szCs w:val="22"/>
        </w:rPr>
        <w:t xml:space="preserve"> à Chartres métropole - Direction des Ressources Humaines, par mail : </w:t>
      </w:r>
      <w:hyperlink r:id="rId8" w:history="1">
        <w:r w:rsidRPr="005459D3">
          <w:rPr>
            <w:rStyle w:val="Lienhypertexte"/>
            <w:rFonts w:asciiTheme="minorHAnsi" w:hAnsiTheme="minorHAnsi" w:cstheme="minorHAnsi"/>
            <w:color w:val="0070C0"/>
            <w:sz w:val="22"/>
            <w:szCs w:val="22"/>
          </w:rPr>
          <w:t>recrutement@agglo-ville.chartres.fr</w:t>
        </w:r>
      </w:hyperlink>
      <w:r w:rsidRPr="005459D3">
        <w:rPr>
          <w:rFonts w:asciiTheme="minorHAnsi" w:hAnsiTheme="minorHAnsi" w:cstheme="minorHAnsi"/>
          <w:sz w:val="22"/>
          <w:szCs w:val="22"/>
        </w:rPr>
        <w:t xml:space="preserve">, </w:t>
      </w:r>
      <w:r w:rsidRPr="005459D3">
        <w:rPr>
          <w:rFonts w:asciiTheme="minorHAnsi" w:hAnsiTheme="minorHAnsi" w:cstheme="minorHAnsi"/>
          <w:b/>
          <w:sz w:val="22"/>
          <w:szCs w:val="22"/>
        </w:rPr>
        <w:t xml:space="preserve">avant le </w:t>
      </w:r>
      <w:r w:rsidR="00533AA7" w:rsidRPr="005459D3">
        <w:rPr>
          <w:rFonts w:asciiTheme="minorHAnsi" w:hAnsiTheme="minorHAnsi" w:cstheme="minorHAnsi"/>
          <w:b/>
          <w:sz w:val="22"/>
          <w:szCs w:val="22"/>
        </w:rPr>
        <w:t>28 février</w:t>
      </w:r>
      <w:r w:rsidR="00B3606C" w:rsidRPr="005459D3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5459D3">
        <w:rPr>
          <w:rFonts w:asciiTheme="minorHAnsi" w:hAnsiTheme="minorHAnsi" w:cstheme="minorHAnsi"/>
          <w:b/>
          <w:sz w:val="22"/>
          <w:szCs w:val="22"/>
        </w:rPr>
        <w:t>.</w:t>
      </w:r>
    </w:p>
    <w:p w:rsidR="004578EA" w:rsidRPr="005459D3" w:rsidRDefault="004578EA" w:rsidP="004578E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578EA" w:rsidRPr="005459D3" w:rsidRDefault="004578EA" w:rsidP="004D29E7">
      <w:pPr>
        <w:tabs>
          <w:tab w:val="center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00E" w:rsidRPr="005459D3" w:rsidRDefault="0047300E" w:rsidP="00B02611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9D3">
        <w:rPr>
          <w:rFonts w:asciiTheme="minorHAnsi" w:hAnsiTheme="minorHAnsi" w:cstheme="minorHAnsi"/>
          <w:b/>
          <w:sz w:val="22"/>
          <w:szCs w:val="22"/>
        </w:rPr>
        <w:tab/>
        <w:t>La Directrice Générale des Services,</w:t>
      </w:r>
    </w:p>
    <w:p w:rsidR="0047300E" w:rsidRPr="005459D3" w:rsidRDefault="0047300E" w:rsidP="00B02611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00E" w:rsidRPr="005459D3" w:rsidRDefault="0047300E" w:rsidP="00B02611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00E" w:rsidRPr="005459D3" w:rsidRDefault="0047300E" w:rsidP="00B02611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9D3">
        <w:rPr>
          <w:rFonts w:asciiTheme="minorHAnsi" w:hAnsiTheme="minorHAnsi" w:cstheme="minorHAnsi"/>
          <w:b/>
          <w:sz w:val="22"/>
          <w:szCs w:val="22"/>
        </w:rPr>
        <w:tab/>
        <w:t>Stéphanie DELAPIERRE</w:t>
      </w:r>
    </w:p>
    <w:p w:rsidR="005E473F" w:rsidRPr="00E342E5" w:rsidRDefault="005E473F" w:rsidP="00B02611">
      <w:pPr>
        <w:tabs>
          <w:tab w:val="left" w:pos="5529"/>
          <w:tab w:val="left" w:pos="5670"/>
        </w:tabs>
        <w:jc w:val="both"/>
        <w:rPr>
          <w:rFonts w:ascii="Calibri" w:hAnsi="Calibri" w:cs="Calibri"/>
          <w:b/>
        </w:rPr>
      </w:pPr>
    </w:p>
    <w:sectPr w:rsidR="005E473F" w:rsidRPr="00E342E5" w:rsidSect="002B065B">
      <w:headerReference w:type="even" r:id="rId9"/>
      <w:footerReference w:type="first" r:id="rId10"/>
      <w:pgSz w:w="11907" w:h="16840" w:code="9"/>
      <w:pgMar w:top="1440" w:right="1077" w:bottom="1077" w:left="1077" w:header="62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51" w:rsidRDefault="00F23051">
      <w:r>
        <w:separator/>
      </w:r>
    </w:p>
  </w:endnote>
  <w:endnote w:type="continuationSeparator" w:id="0">
    <w:p w:rsidR="00F23051" w:rsidRDefault="00F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4" w:rsidRDefault="00EC2F34">
    <w:pPr>
      <w:jc w:val="center"/>
      <w:rPr>
        <w:rFonts w:ascii="Gill Sans MT" w:hAnsi="Gill Sans MT"/>
        <w:color w:val="000080"/>
        <w:spacing w:val="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51" w:rsidRDefault="00F23051">
      <w:r>
        <w:separator/>
      </w:r>
    </w:p>
  </w:footnote>
  <w:footnote w:type="continuationSeparator" w:id="0">
    <w:p w:rsidR="00F23051" w:rsidRDefault="00F2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4" w:rsidRDefault="00EC2F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EC2F34" w:rsidRDefault="00EC2F3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5F"/>
      </v:shape>
    </w:pict>
  </w:numPicBullet>
  <w:numPicBullet w:numPicBulletId="1">
    <w:pict>
      <v:shape id="_x0000_i1027" style="width:9.25pt;height:8.2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abstractNum w:abstractNumId="0" w15:restartNumberingAfterBreak="0">
    <w:nsid w:val="00A863E9"/>
    <w:multiLevelType w:val="hybridMultilevel"/>
    <w:tmpl w:val="4A12EBCC"/>
    <w:lvl w:ilvl="0" w:tplc="8B8E6E54">
      <w:start w:val="1"/>
      <w:numFmt w:val="bullet"/>
      <w:lvlText w:val="•"/>
      <w:lvlPicBulletId w:val="1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230BC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6D6BC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00260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4D39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AD4AA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C01D8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2EEEE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6E6C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55D6"/>
    <w:multiLevelType w:val="hybridMultilevel"/>
    <w:tmpl w:val="DBFA9F4C"/>
    <w:lvl w:ilvl="0" w:tplc="48D2F5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15D"/>
    <w:multiLevelType w:val="hybridMultilevel"/>
    <w:tmpl w:val="060081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73A8E"/>
    <w:multiLevelType w:val="hybridMultilevel"/>
    <w:tmpl w:val="3A98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764"/>
    <w:multiLevelType w:val="hybridMultilevel"/>
    <w:tmpl w:val="0E120FA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7613"/>
    <w:multiLevelType w:val="hybridMultilevel"/>
    <w:tmpl w:val="00A4D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687"/>
    <w:multiLevelType w:val="hybridMultilevel"/>
    <w:tmpl w:val="99586674"/>
    <w:lvl w:ilvl="0" w:tplc="92D808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F6B"/>
    <w:multiLevelType w:val="hybridMultilevel"/>
    <w:tmpl w:val="EBC21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331E"/>
    <w:multiLevelType w:val="hybridMultilevel"/>
    <w:tmpl w:val="70CA66E2"/>
    <w:lvl w:ilvl="0" w:tplc="03927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65A5"/>
    <w:multiLevelType w:val="hybridMultilevel"/>
    <w:tmpl w:val="95405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7A5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0C6C"/>
    <w:multiLevelType w:val="hybridMultilevel"/>
    <w:tmpl w:val="82D0C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121"/>
    <w:multiLevelType w:val="hybridMultilevel"/>
    <w:tmpl w:val="4D36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6E9"/>
    <w:multiLevelType w:val="hybridMultilevel"/>
    <w:tmpl w:val="6A5815DC"/>
    <w:lvl w:ilvl="0" w:tplc="52B2FC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3831"/>
    <w:multiLevelType w:val="hybridMultilevel"/>
    <w:tmpl w:val="67AE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214F"/>
    <w:multiLevelType w:val="hybridMultilevel"/>
    <w:tmpl w:val="2EA276A2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5" w15:restartNumberingAfterBreak="0">
    <w:nsid w:val="60FE2D51"/>
    <w:multiLevelType w:val="hybridMultilevel"/>
    <w:tmpl w:val="5BAC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B112D"/>
    <w:multiLevelType w:val="multilevel"/>
    <w:tmpl w:val="A5229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7F2DAE"/>
    <w:multiLevelType w:val="hybridMultilevel"/>
    <w:tmpl w:val="48F2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444B"/>
    <w:multiLevelType w:val="hybridMultilevel"/>
    <w:tmpl w:val="604CA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8"/>
  </w:num>
  <w:num w:numId="9">
    <w:abstractNumId w:val="4"/>
  </w:num>
  <w:num w:numId="10">
    <w:abstractNumId w:val="14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203F8"/>
    <w:rsid w:val="000553DE"/>
    <w:rsid w:val="000626E5"/>
    <w:rsid w:val="00062F00"/>
    <w:rsid w:val="00075354"/>
    <w:rsid w:val="0008023A"/>
    <w:rsid w:val="00086536"/>
    <w:rsid w:val="000E0270"/>
    <w:rsid w:val="000E4234"/>
    <w:rsid w:val="000F3808"/>
    <w:rsid w:val="000F3A24"/>
    <w:rsid w:val="001176FB"/>
    <w:rsid w:val="00120072"/>
    <w:rsid w:val="001404C9"/>
    <w:rsid w:val="001440A6"/>
    <w:rsid w:val="00146FB0"/>
    <w:rsid w:val="00147DA4"/>
    <w:rsid w:val="00167507"/>
    <w:rsid w:val="00182A50"/>
    <w:rsid w:val="00190AC2"/>
    <w:rsid w:val="00190AD7"/>
    <w:rsid w:val="001A264A"/>
    <w:rsid w:val="001E0CAD"/>
    <w:rsid w:val="001E7110"/>
    <w:rsid w:val="001F0150"/>
    <w:rsid w:val="001F51A4"/>
    <w:rsid w:val="00212A22"/>
    <w:rsid w:val="00245CCA"/>
    <w:rsid w:val="0025183A"/>
    <w:rsid w:val="00276640"/>
    <w:rsid w:val="002772B9"/>
    <w:rsid w:val="002806DE"/>
    <w:rsid w:val="002A50D2"/>
    <w:rsid w:val="002A5C64"/>
    <w:rsid w:val="002B065B"/>
    <w:rsid w:val="002B6551"/>
    <w:rsid w:val="002C049E"/>
    <w:rsid w:val="002D7927"/>
    <w:rsid w:val="002F4111"/>
    <w:rsid w:val="0030390A"/>
    <w:rsid w:val="00320A9A"/>
    <w:rsid w:val="003216DF"/>
    <w:rsid w:val="003347F1"/>
    <w:rsid w:val="00335456"/>
    <w:rsid w:val="00337A68"/>
    <w:rsid w:val="00363A84"/>
    <w:rsid w:val="00370CE0"/>
    <w:rsid w:val="003727E1"/>
    <w:rsid w:val="00375F77"/>
    <w:rsid w:val="00383D40"/>
    <w:rsid w:val="00395265"/>
    <w:rsid w:val="003A35B5"/>
    <w:rsid w:val="003A7D2F"/>
    <w:rsid w:val="003D3BDA"/>
    <w:rsid w:val="003D3D9A"/>
    <w:rsid w:val="003E7606"/>
    <w:rsid w:val="004070F2"/>
    <w:rsid w:val="004223D5"/>
    <w:rsid w:val="00436DD0"/>
    <w:rsid w:val="0045417F"/>
    <w:rsid w:val="004578EA"/>
    <w:rsid w:val="00465A30"/>
    <w:rsid w:val="0047300E"/>
    <w:rsid w:val="00474BBD"/>
    <w:rsid w:val="00482E0C"/>
    <w:rsid w:val="00483370"/>
    <w:rsid w:val="00490B7C"/>
    <w:rsid w:val="004A782F"/>
    <w:rsid w:val="004B342A"/>
    <w:rsid w:val="004B4286"/>
    <w:rsid w:val="004C42C5"/>
    <w:rsid w:val="004C7096"/>
    <w:rsid w:val="004D29E7"/>
    <w:rsid w:val="004D4E18"/>
    <w:rsid w:val="004E0930"/>
    <w:rsid w:val="004E4701"/>
    <w:rsid w:val="004E74DE"/>
    <w:rsid w:val="004F073F"/>
    <w:rsid w:val="004F3599"/>
    <w:rsid w:val="004F5B6F"/>
    <w:rsid w:val="004F693E"/>
    <w:rsid w:val="00502A12"/>
    <w:rsid w:val="00506717"/>
    <w:rsid w:val="00512E2C"/>
    <w:rsid w:val="00525AC1"/>
    <w:rsid w:val="00533AA7"/>
    <w:rsid w:val="005459D3"/>
    <w:rsid w:val="00556DA7"/>
    <w:rsid w:val="00576BEC"/>
    <w:rsid w:val="0059048F"/>
    <w:rsid w:val="00596A4F"/>
    <w:rsid w:val="005A47E9"/>
    <w:rsid w:val="005A7FDA"/>
    <w:rsid w:val="005D14E5"/>
    <w:rsid w:val="005E310E"/>
    <w:rsid w:val="005E473F"/>
    <w:rsid w:val="005E5322"/>
    <w:rsid w:val="005F66E6"/>
    <w:rsid w:val="00613F8A"/>
    <w:rsid w:val="00615044"/>
    <w:rsid w:val="00624EF4"/>
    <w:rsid w:val="006254F5"/>
    <w:rsid w:val="00625DC2"/>
    <w:rsid w:val="006454F0"/>
    <w:rsid w:val="00645E53"/>
    <w:rsid w:val="00647D08"/>
    <w:rsid w:val="00654AAB"/>
    <w:rsid w:val="0065561E"/>
    <w:rsid w:val="00675F8A"/>
    <w:rsid w:val="006C75C2"/>
    <w:rsid w:val="006D52F3"/>
    <w:rsid w:val="006E791B"/>
    <w:rsid w:val="00703FD0"/>
    <w:rsid w:val="00705619"/>
    <w:rsid w:val="007105E1"/>
    <w:rsid w:val="00712DA9"/>
    <w:rsid w:val="007170D0"/>
    <w:rsid w:val="00722D01"/>
    <w:rsid w:val="00733C49"/>
    <w:rsid w:val="00744B3E"/>
    <w:rsid w:val="00754BDB"/>
    <w:rsid w:val="007662FC"/>
    <w:rsid w:val="0076644D"/>
    <w:rsid w:val="00766996"/>
    <w:rsid w:val="007726D0"/>
    <w:rsid w:val="00774DA9"/>
    <w:rsid w:val="00785E17"/>
    <w:rsid w:val="00797949"/>
    <w:rsid w:val="007A5054"/>
    <w:rsid w:val="007B5E75"/>
    <w:rsid w:val="007B76F6"/>
    <w:rsid w:val="007D728F"/>
    <w:rsid w:val="007D7C51"/>
    <w:rsid w:val="007F0DD4"/>
    <w:rsid w:val="007F606C"/>
    <w:rsid w:val="00800825"/>
    <w:rsid w:val="00807655"/>
    <w:rsid w:val="0081319A"/>
    <w:rsid w:val="00823754"/>
    <w:rsid w:val="00844386"/>
    <w:rsid w:val="00846365"/>
    <w:rsid w:val="00847080"/>
    <w:rsid w:val="00853119"/>
    <w:rsid w:val="008779DC"/>
    <w:rsid w:val="008879F4"/>
    <w:rsid w:val="008B7FCF"/>
    <w:rsid w:val="008D2BFF"/>
    <w:rsid w:val="008E3F82"/>
    <w:rsid w:val="008F5E9E"/>
    <w:rsid w:val="009035BD"/>
    <w:rsid w:val="009128F7"/>
    <w:rsid w:val="00915322"/>
    <w:rsid w:val="009153AF"/>
    <w:rsid w:val="00915AEB"/>
    <w:rsid w:val="009471D1"/>
    <w:rsid w:val="009650CD"/>
    <w:rsid w:val="00967E60"/>
    <w:rsid w:val="00982D0E"/>
    <w:rsid w:val="009934F1"/>
    <w:rsid w:val="00995380"/>
    <w:rsid w:val="009978A5"/>
    <w:rsid w:val="009A0446"/>
    <w:rsid w:val="009A65BE"/>
    <w:rsid w:val="009B450B"/>
    <w:rsid w:val="009C5D02"/>
    <w:rsid w:val="009D36E0"/>
    <w:rsid w:val="009D49D9"/>
    <w:rsid w:val="00A13CE3"/>
    <w:rsid w:val="00A15B64"/>
    <w:rsid w:val="00A22F5E"/>
    <w:rsid w:val="00A27039"/>
    <w:rsid w:val="00A34BF6"/>
    <w:rsid w:val="00A45460"/>
    <w:rsid w:val="00A73B5F"/>
    <w:rsid w:val="00A77703"/>
    <w:rsid w:val="00A870E1"/>
    <w:rsid w:val="00AA10EA"/>
    <w:rsid w:val="00AA3933"/>
    <w:rsid w:val="00AB246F"/>
    <w:rsid w:val="00AB6D0B"/>
    <w:rsid w:val="00AC7D88"/>
    <w:rsid w:val="00AD7078"/>
    <w:rsid w:val="00AE213A"/>
    <w:rsid w:val="00AF373C"/>
    <w:rsid w:val="00B02611"/>
    <w:rsid w:val="00B07C51"/>
    <w:rsid w:val="00B1513F"/>
    <w:rsid w:val="00B3606C"/>
    <w:rsid w:val="00B470C9"/>
    <w:rsid w:val="00B57E07"/>
    <w:rsid w:val="00B66718"/>
    <w:rsid w:val="00B7212D"/>
    <w:rsid w:val="00B742FC"/>
    <w:rsid w:val="00B8638C"/>
    <w:rsid w:val="00B9384F"/>
    <w:rsid w:val="00BA066D"/>
    <w:rsid w:val="00BA0A79"/>
    <w:rsid w:val="00BC480D"/>
    <w:rsid w:val="00BF4D31"/>
    <w:rsid w:val="00BF6ADE"/>
    <w:rsid w:val="00C23EE0"/>
    <w:rsid w:val="00C429F8"/>
    <w:rsid w:val="00C626E0"/>
    <w:rsid w:val="00C67EC1"/>
    <w:rsid w:val="00C90D3E"/>
    <w:rsid w:val="00C921C3"/>
    <w:rsid w:val="00CB1DD3"/>
    <w:rsid w:val="00CD20D4"/>
    <w:rsid w:val="00D00A2A"/>
    <w:rsid w:val="00D11008"/>
    <w:rsid w:val="00D23D2E"/>
    <w:rsid w:val="00D330A4"/>
    <w:rsid w:val="00D35197"/>
    <w:rsid w:val="00D45298"/>
    <w:rsid w:val="00D47133"/>
    <w:rsid w:val="00D50DE8"/>
    <w:rsid w:val="00D65FED"/>
    <w:rsid w:val="00D73373"/>
    <w:rsid w:val="00D768FA"/>
    <w:rsid w:val="00D819C2"/>
    <w:rsid w:val="00D92B67"/>
    <w:rsid w:val="00D96D1D"/>
    <w:rsid w:val="00DB256C"/>
    <w:rsid w:val="00DC3685"/>
    <w:rsid w:val="00DC5248"/>
    <w:rsid w:val="00DC5B6B"/>
    <w:rsid w:val="00DE6A29"/>
    <w:rsid w:val="00DF6608"/>
    <w:rsid w:val="00E06544"/>
    <w:rsid w:val="00E17019"/>
    <w:rsid w:val="00E342E5"/>
    <w:rsid w:val="00E45C93"/>
    <w:rsid w:val="00E63FB3"/>
    <w:rsid w:val="00E7258C"/>
    <w:rsid w:val="00E77670"/>
    <w:rsid w:val="00EA4E6D"/>
    <w:rsid w:val="00EB1E28"/>
    <w:rsid w:val="00EC1988"/>
    <w:rsid w:val="00EC2F34"/>
    <w:rsid w:val="00EC4C92"/>
    <w:rsid w:val="00ED63FF"/>
    <w:rsid w:val="00EE0155"/>
    <w:rsid w:val="00EE1619"/>
    <w:rsid w:val="00EE270D"/>
    <w:rsid w:val="00EF6046"/>
    <w:rsid w:val="00F03235"/>
    <w:rsid w:val="00F10058"/>
    <w:rsid w:val="00F13A19"/>
    <w:rsid w:val="00F20BF5"/>
    <w:rsid w:val="00F23051"/>
    <w:rsid w:val="00F306BD"/>
    <w:rsid w:val="00F34CC6"/>
    <w:rsid w:val="00F436CA"/>
    <w:rsid w:val="00F639A0"/>
    <w:rsid w:val="00F75C8D"/>
    <w:rsid w:val="00F92E5F"/>
    <w:rsid w:val="00FA4378"/>
    <w:rsid w:val="00FB4983"/>
    <w:rsid w:val="00FE4B60"/>
    <w:rsid w:val="00FF0D71"/>
    <w:rsid w:val="00FF2B6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68BE72D"/>
  <w15:chartTrackingRefBased/>
  <w15:docId w15:val="{32C44193-6593-485C-8B88-75835B0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733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framePr w:w="7292" w:h="2104" w:hRule="exact" w:hSpace="141" w:wrap="auto" w:vAnchor="text" w:hAnchor="page" w:x="3862" w:y="1927"/>
      <w:tabs>
        <w:tab w:val="left" w:pos="2268"/>
      </w:tabs>
      <w:ind w:left="142" w:firstLine="709"/>
      <w:outlineLvl w:val="1"/>
    </w:pPr>
    <w:rPr>
      <w:rFonts w:ascii="Comic Sans MS" w:hAnsi="Comic Sans MS"/>
      <w:b/>
      <w:spacing w:val="-4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ind w:left="2268"/>
      <w:jc w:val="both"/>
      <w:outlineLvl w:val="2"/>
    </w:pPr>
    <w:rPr>
      <w:rFonts w:ascii="Comic Sans MS" w:hAnsi="Comic Sans MS"/>
      <w:b/>
      <w:spacing w:val="-4"/>
      <w:u w:val="single"/>
    </w:rPr>
  </w:style>
  <w:style w:type="paragraph" w:styleId="Titre4">
    <w:name w:val="heading 4"/>
    <w:basedOn w:val="Normal"/>
    <w:next w:val="Normal"/>
    <w:link w:val="Titre4Car"/>
    <w:qFormat/>
    <w:rsid w:val="00B667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985"/>
      </w:tabs>
      <w:ind w:left="567" w:right="-1"/>
      <w:jc w:val="center"/>
      <w:outlineLvl w:val="3"/>
    </w:pPr>
    <w:rPr>
      <w:rFonts w:ascii="Comic Sans MS" w:hAnsi="Comic Sans MS"/>
      <w:b/>
      <w:caps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086536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086536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086536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086536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086536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semiHidden/>
    <w:rPr>
      <w:rFonts w:ascii="Gill Sans MT" w:hAnsi="Gill Sans MT"/>
      <w:color w:val="6666FF"/>
      <w:sz w:val="4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rpsdetexte21">
    <w:name w:val="Corps de texte 21"/>
    <w:basedOn w:val="Normal"/>
    <w:rsid w:val="008D2BFF"/>
    <w:pPr>
      <w:ind w:left="1276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E213A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B66718"/>
    <w:rPr>
      <w:rFonts w:ascii="Comic Sans MS" w:hAnsi="Comic Sans MS"/>
      <w:b/>
      <w:caps/>
      <w:shd w:val="pct10" w:color="auto" w:fill="auto"/>
    </w:rPr>
  </w:style>
  <w:style w:type="character" w:customStyle="1" w:styleId="Titre1Car">
    <w:name w:val="Titre 1 Car"/>
    <w:link w:val="Titre1"/>
    <w:uiPriority w:val="9"/>
    <w:rsid w:val="00733C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rsid w:val="00733C49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24"/>
      <w:lang w:val="x-none" w:eastAsia="x-none"/>
    </w:rPr>
  </w:style>
  <w:style w:type="character" w:customStyle="1" w:styleId="RetraitcorpsdetexteCar">
    <w:name w:val="Retrait corps de texte Car"/>
    <w:link w:val="Retraitcorpsdetexte"/>
    <w:rsid w:val="00733C49"/>
    <w:rPr>
      <w:rFonts w:ascii="Arial" w:hAnsi="Arial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B25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256C"/>
  </w:style>
  <w:style w:type="paragraph" w:styleId="NormalWeb">
    <w:name w:val="Normal (Web)"/>
    <w:basedOn w:val="Normal"/>
    <w:uiPriority w:val="99"/>
    <w:unhideWhenUsed/>
    <w:rsid w:val="004578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9A65B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28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086536"/>
    <w:rPr>
      <w:rFonts w:ascii="Arial" w:hAnsi="Arial"/>
      <w:sz w:val="22"/>
    </w:rPr>
  </w:style>
  <w:style w:type="character" w:customStyle="1" w:styleId="Titre6Car">
    <w:name w:val="Titre 6 Car"/>
    <w:basedOn w:val="Policepardfaut"/>
    <w:link w:val="Titre6"/>
    <w:rsid w:val="00086536"/>
    <w:rPr>
      <w:i/>
      <w:sz w:val="22"/>
    </w:rPr>
  </w:style>
  <w:style w:type="character" w:customStyle="1" w:styleId="Titre7Car">
    <w:name w:val="Titre 7 Car"/>
    <w:basedOn w:val="Policepardfaut"/>
    <w:link w:val="Titre7"/>
    <w:rsid w:val="00086536"/>
    <w:rPr>
      <w:rFonts w:ascii="Arial" w:hAnsi="Arial"/>
    </w:rPr>
  </w:style>
  <w:style w:type="character" w:customStyle="1" w:styleId="Titre8Car">
    <w:name w:val="Titre 8 Car"/>
    <w:basedOn w:val="Policepardfaut"/>
    <w:link w:val="Titre8"/>
    <w:rsid w:val="00086536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rsid w:val="00086536"/>
    <w:rPr>
      <w:rFonts w:ascii="Arial" w:hAnsi="Arial"/>
      <w:b/>
      <w:i/>
      <w:sz w:val="18"/>
    </w:rPr>
  </w:style>
  <w:style w:type="character" w:customStyle="1" w:styleId="hgkelc">
    <w:name w:val="hgkelc"/>
    <w:basedOn w:val="Policepardfaut"/>
    <w:rsid w:val="00A3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glo-ville.chart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 d'Action Sociale</vt:lpstr>
    </vt:vector>
  </TitlesOfParts>
  <Company>Ville de Chartres</Company>
  <LinksUpToDate>false</LinksUpToDate>
  <CharactersWithSpaces>4099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 d'Action Sociale</dc:title>
  <dc:subject/>
  <dc:creator>dbignon</dc:creator>
  <cp:keywords/>
  <cp:lastModifiedBy>lderrien</cp:lastModifiedBy>
  <cp:revision>8</cp:revision>
  <cp:lastPrinted>2022-12-22T15:15:00Z</cp:lastPrinted>
  <dcterms:created xsi:type="dcterms:W3CDTF">2023-01-24T14:31:00Z</dcterms:created>
  <dcterms:modified xsi:type="dcterms:W3CDTF">2023-01-25T10:58:00Z</dcterms:modified>
</cp:coreProperties>
</file>