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4963" w14:textId="64319FAC" w:rsidR="00D936CC" w:rsidRDefault="00292809" w:rsidP="0091223A">
      <w:r>
        <w:rPr>
          <w:noProof/>
        </w:rPr>
        <w:drawing>
          <wp:anchor distT="0" distB="0" distL="114300" distR="114300" simplePos="0" relativeHeight="251660288" behindDoc="0" locked="0" layoutInCell="1" allowOverlap="1" wp14:anchorId="4E3AEE3F" wp14:editId="5EC769EA">
            <wp:simplePos x="0" y="0"/>
            <wp:positionH relativeFrom="margin">
              <wp:align>left</wp:align>
            </wp:positionH>
            <wp:positionV relativeFrom="paragraph">
              <wp:posOffset>-484563</wp:posOffset>
            </wp:positionV>
            <wp:extent cx="1018800" cy="1116000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hartres IMAG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3B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2A8EE" wp14:editId="2436B7C9">
                <wp:simplePos x="0" y="0"/>
                <wp:positionH relativeFrom="column">
                  <wp:posOffset>2070735</wp:posOffset>
                </wp:positionH>
                <wp:positionV relativeFrom="paragraph">
                  <wp:posOffset>-266700</wp:posOffset>
                </wp:positionV>
                <wp:extent cx="3956685" cy="412750"/>
                <wp:effectExtent l="0" t="0" r="571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2B2C1" w14:textId="77777777" w:rsidR="008803BA" w:rsidRPr="00A337B0" w:rsidRDefault="008803BA" w:rsidP="008803BA">
                            <w:pPr>
                              <w:pStyle w:val="Corpsdetexte"/>
                              <w:jc w:val="center"/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37B0">
                              <w:rPr>
                                <w:rFonts w:ascii="Tahoma" w:hAnsi="Tahoma" w:cs="Tahoma"/>
                                <w:iCs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 w:rsidRPr="00A337B0"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 xml:space="preserve">entre </w:t>
                            </w:r>
                            <w:r w:rsidRPr="00A337B0">
                              <w:rPr>
                                <w:rFonts w:ascii="Tahoma" w:hAnsi="Tahoma" w:cs="Tahoma"/>
                                <w:iCs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 w:rsidRPr="00A337B0"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ommunal d’</w:t>
                            </w:r>
                            <w:r w:rsidRPr="00A337B0">
                              <w:rPr>
                                <w:rFonts w:ascii="Tahoma" w:hAnsi="Tahoma" w:cs="Tahoma"/>
                                <w:iCs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Pr="00A337B0"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 xml:space="preserve">ction </w:t>
                            </w:r>
                            <w:r w:rsidRPr="00A337B0">
                              <w:rPr>
                                <w:rFonts w:ascii="Tahoma" w:hAnsi="Tahoma" w:cs="Tahoma"/>
                                <w:iCs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A337B0"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2A8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3.05pt;margin-top:-21pt;width:311.5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NWhA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" stroked="f">
                <v:textbox>
                  <w:txbxContent>
                    <w:p w14:paraId="4342B2C1" w14:textId="77777777" w:rsidR="008803BA" w:rsidRPr="00A337B0" w:rsidRDefault="008803BA" w:rsidP="008803BA">
                      <w:pPr>
                        <w:pStyle w:val="Corpsdetexte"/>
                        <w:jc w:val="center"/>
                        <w:rPr>
                          <w:rFonts w:ascii="Tahoma" w:hAnsi="Tahoma" w:cs="Tahoma"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</w:pPr>
                      <w:r w:rsidRPr="00A337B0">
                        <w:rPr>
                          <w:rFonts w:ascii="Tahoma" w:hAnsi="Tahoma" w:cs="Tahoma"/>
                          <w:iCs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>C</w:t>
                      </w:r>
                      <w:r w:rsidRPr="00A337B0">
                        <w:rPr>
                          <w:rFonts w:ascii="Tahoma" w:hAnsi="Tahoma" w:cs="Tahoma"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 xml:space="preserve">entre </w:t>
                      </w:r>
                      <w:r w:rsidRPr="00A337B0">
                        <w:rPr>
                          <w:rFonts w:ascii="Tahoma" w:hAnsi="Tahoma" w:cs="Tahoma"/>
                          <w:iCs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>C</w:t>
                      </w:r>
                      <w:r w:rsidRPr="00A337B0">
                        <w:rPr>
                          <w:rFonts w:ascii="Tahoma" w:hAnsi="Tahoma" w:cs="Tahoma"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>ommunal d’</w:t>
                      </w:r>
                      <w:r w:rsidRPr="00A337B0">
                        <w:rPr>
                          <w:rFonts w:ascii="Tahoma" w:hAnsi="Tahoma" w:cs="Tahoma"/>
                          <w:iCs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>A</w:t>
                      </w:r>
                      <w:r w:rsidRPr="00A337B0">
                        <w:rPr>
                          <w:rFonts w:ascii="Tahoma" w:hAnsi="Tahoma" w:cs="Tahoma"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 xml:space="preserve">ction </w:t>
                      </w:r>
                      <w:r w:rsidRPr="00A337B0">
                        <w:rPr>
                          <w:rFonts w:ascii="Tahoma" w:hAnsi="Tahoma" w:cs="Tahoma"/>
                          <w:iCs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A337B0">
                        <w:rPr>
                          <w:rFonts w:ascii="Tahoma" w:hAnsi="Tahoma" w:cs="Tahoma"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>ociale</w:t>
                      </w:r>
                    </w:p>
                  </w:txbxContent>
                </v:textbox>
              </v:shape>
            </w:pict>
          </mc:Fallback>
        </mc:AlternateContent>
      </w:r>
    </w:p>
    <w:p w14:paraId="769F8C6A" w14:textId="31A49D88" w:rsidR="00D936CC" w:rsidRDefault="00D936CC" w:rsidP="0091223A"/>
    <w:p w14:paraId="21236EA9" w14:textId="0FBC6857" w:rsidR="00D936CC" w:rsidRDefault="008803BA" w:rsidP="009122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55A80" wp14:editId="403CA139">
                <wp:simplePos x="0" y="0"/>
                <wp:positionH relativeFrom="column">
                  <wp:posOffset>3619500</wp:posOffset>
                </wp:positionH>
                <wp:positionV relativeFrom="paragraph">
                  <wp:posOffset>5080</wp:posOffset>
                </wp:positionV>
                <wp:extent cx="2232660" cy="4800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7C823" w14:textId="1D63E562" w:rsidR="0091223A" w:rsidRPr="00AF0933" w:rsidRDefault="0059743B" w:rsidP="0059743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NOTE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br/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br/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55A80" id="Rectangle 2" o:spid="_x0000_s1027" style="position:absolute;margin-left:285pt;margin-top:.4pt;width:175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" o:allowincell="f" stroked="f" strokeweight="0">
                <v:textbox inset="0,0,0,0">
                  <w:txbxContent>
                    <w:p w14:paraId="6437C823" w14:textId="1D63E562" w:rsidR="0091223A" w:rsidRPr="00AF0933" w:rsidRDefault="0059743B" w:rsidP="0059743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NOTE </w:t>
                      </w:r>
                      <w:r>
                        <w:rPr>
                          <w:rFonts w:ascii="Tahoma" w:hAnsi="Tahoma" w:cs="Tahoma"/>
                          <w:b/>
                        </w:rPr>
                        <w:br/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br/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14:paraId="5E53CCE1" w14:textId="3219675C" w:rsidR="00D936CC" w:rsidRDefault="00D936CC" w:rsidP="0091223A"/>
    <w:p w14:paraId="055CBF8E" w14:textId="77777777" w:rsidR="00D936CC" w:rsidRDefault="00D936CC" w:rsidP="0091223A"/>
    <w:p w14:paraId="7807825E" w14:textId="418F99DF" w:rsidR="0091223A" w:rsidRPr="00A42103" w:rsidRDefault="00A97E01" w:rsidP="0091223A">
      <w:pPr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DGA</w:t>
      </w:r>
      <w:r w:rsidR="0091223A">
        <w:rPr>
          <w:rFonts w:ascii="Tahoma" w:hAnsi="Tahoma" w:cs="Tahoma"/>
          <w:smallCaps/>
          <w:sz w:val="16"/>
          <w:szCs w:val="16"/>
        </w:rPr>
        <w:t xml:space="preserve"> Ressources Humaines et Modernisation Sociale</w:t>
      </w:r>
    </w:p>
    <w:p w14:paraId="53214470" w14:textId="77777777" w:rsidR="0091223A" w:rsidRPr="00A42103" w:rsidRDefault="0091223A" w:rsidP="0091223A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 Emploi et Formation</w:t>
      </w:r>
    </w:p>
    <w:p w14:paraId="3E4B52EE" w14:textId="1142DCBF" w:rsidR="0091223A" w:rsidRDefault="0091223A" w:rsidP="0091223A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E34D1C">
        <w:rPr>
          <w:rFonts w:ascii="Tahoma" w:hAnsi="Tahoma" w:cs="Tahoma"/>
          <w:sz w:val="16"/>
          <w:szCs w:val="16"/>
        </w:rPr>
        <w:t>12 septembre</w:t>
      </w:r>
      <w:r w:rsidR="00CB6E65" w:rsidRPr="00E34D1C">
        <w:rPr>
          <w:rFonts w:ascii="Tahoma" w:hAnsi="Tahoma" w:cs="Tahoma"/>
          <w:sz w:val="16"/>
          <w:szCs w:val="16"/>
        </w:rPr>
        <w:t xml:space="preserve"> 2022</w:t>
      </w:r>
    </w:p>
    <w:p w14:paraId="791EAB9B" w14:textId="2170A223" w:rsidR="00EC01B2" w:rsidRDefault="00EC01B2" w:rsidP="000F4068">
      <w:pPr>
        <w:tabs>
          <w:tab w:val="left" w:pos="4820"/>
          <w:tab w:val="center" w:pos="652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C20804" w14:textId="6BF60702" w:rsidR="00146056" w:rsidRPr="00146056" w:rsidRDefault="00DB3CC1" w:rsidP="00BD2C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direction de </w:t>
      </w:r>
      <w:r w:rsidR="006753E8">
        <w:rPr>
          <w:rFonts w:asciiTheme="minorHAnsi" w:hAnsiTheme="minorHAnsi" w:cstheme="minorHAnsi"/>
          <w:sz w:val="22"/>
          <w:szCs w:val="22"/>
        </w:rPr>
        <w:t xml:space="preserve">l’action sociale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0A13AB">
        <w:rPr>
          <w:rFonts w:asciiTheme="minorHAnsi" w:hAnsiTheme="minorHAnsi" w:cstheme="minorHAnsi"/>
          <w:sz w:val="22"/>
          <w:szCs w:val="22"/>
        </w:rPr>
        <w:t xml:space="preserve"> </w:t>
      </w:r>
      <w:r w:rsidR="000A13AB" w:rsidRPr="00221B73">
        <w:rPr>
          <w:rFonts w:asciiTheme="minorHAnsi" w:hAnsiTheme="minorHAnsi" w:cstheme="minorHAnsi"/>
          <w:b/>
          <w:sz w:val="22"/>
          <w:szCs w:val="22"/>
        </w:rPr>
        <w:t>Centre Communal d’Action Sociale</w:t>
      </w:r>
      <w:r w:rsidR="000A13AB">
        <w:rPr>
          <w:rFonts w:asciiTheme="minorHAnsi" w:hAnsiTheme="minorHAnsi" w:cstheme="minorHAnsi"/>
          <w:sz w:val="22"/>
          <w:szCs w:val="22"/>
        </w:rPr>
        <w:t xml:space="preserve"> </w:t>
      </w:r>
      <w:r w:rsidR="00221B73">
        <w:rPr>
          <w:rFonts w:asciiTheme="minorHAnsi" w:hAnsiTheme="minorHAnsi" w:cstheme="minorHAnsi"/>
          <w:sz w:val="22"/>
          <w:szCs w:val="22"/>
        </w:rPr>
        <w:t xml:space="preserve">(CCAS) </w:t>
      </w:r>
      <w:r w:rsidR="0062671F">
        <w:rPr>
          <w:rFonts w:asciiTheme="minorHAnsi" w:hAnsiTheme="minorHAnsi" w:cstheme="minorHAnsi"/>
          <w:sz w:val="22"/>
          <w:szCs w:val="22"/>
        </w:rPr>
        <w:t>de la ville de Chartre</w:t>
      </w:r>
      <w:r w:rsidR="000A13A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 pour </w:t>
      </w:r>
      <w:r w:rsidRPr="00146056">
        <w:rPr>
          <w:rFonts w:asciiTheme="minorHAnsi" w:hAnsiTheme="minorHAnsi" w:cstheme="minorHAnsi"/>
          <w:sz w:val="22"/>
          <w:szCs w:val="22"/>
        </w:rPr>
        <w:t xml:space="preserve">objectif </w:t>
      </w:r>
      <w:r w:rsidR="00146056" w:rsidRPr="00146056">
        <w:rPr>
          <w:rFonts w:asciiTheme="minorHAnsi" w:hAnsiTheme="minorHAnsi" w:cstheme="minorHAnsi"/>
          <w:sz w:val="22"/>
          <w:szCs w:val="22"/>
        </w:rPr>
        <w:t>d’</w:t>
      </w:r>
      <w:r w:rsidR="006753E8" w:rsidRPr="00146056">
        <w:rPr>
          <w:rFonts w:asciiTheme="minorHAnsi" w:hAnsiTheme="minorHAnsi" w:cstheme="minorHAnsi"/>
          <w:sz w:val="22"/>
          <w:szCs w:val="22"/>
        </w:rPr>
        <w:t xml:space="preserve">aider les personnes en difficulté à résoudre leurs problèmes. </w:t>
      </w:r>
      <w:r w:rsidR="00871B11">
        <w:rPr>
          <w:rFonts w:asciiTheme="minorHAnsi" w:hAnsiTheme="minorHAnsi" w:cstheme="minorHAnsi"/>
          <w:sz w:val="22"/>
          <w:szCs w:val="22"/>
        </w:rPr>
        <w:t>Présent au pôle administratif et avec des antennes dans les différents quartiers de la ville</w:t>
      </w:r>
      <w:r w:rsidR="006B44D1">
        <w:rPr>
          <w:rFonts w:asciiTheme="minorHAnsi" w:hAnsiTheme="minorHAnsi" w:cstheme="minorHAnsi"/>
          <w:sz w:val="22"/>
          <w:szCs w:val="22"/>
        </w:rPr>
        <w:t xml:space="preserve">, </w:t>
      </w:r>
      <w:r w:rsidR="00C310C1">
        <w:rPr>
          <w:rFonts w:asciiTheme="minorHAnsi" w:hAnsiTheme="minorHAnsi" w:cstheme="minorHAnsi"/>
          <w:sz w:val="22"/>
          <w:szCs w:val="22"/>
        </w:rPr>
        <w:t xml:space="preserve">la direction de l’action sociale, </w:t>
      </w:r>
      <w:r w:rsidR="00C310C1" w:rsidRPr="00B735CF">
        <w:rPr>
          <w:rFonts w:asciiTheme="minorHAnsi" w:hAnsiTheme="minorHAnsi" w:cstheme="minorHAnsi"/>
          <w:sz w:val="22"/>
          <w:szCs w:val="22"/>
        </w:rPr>
        <w:t>recrute</w:t>
      </w:r>
      <w:r w:rsidR="00C310C1">
        <w:rPr>
          <w:rFonts w:asciiTheme="minorHAnsi" w:hAnsiTheme="minorHAnsi" w:cstheme="minorHAnsi"/>
          <w:sz w:val="22"/>
          <w:szCs w:val="22"/>
        </w:rPr>
        <w:t xml:space="preserve"> </w:t>
      </w:r>
      <w:r w:rsidR="00C310C1" w:rsidRPr="00B735CF">
        <w:rPr>
          <w:rFonts w:asciiTheme="minorHAnsi" w:hAnsiTheme="minorHAnsi" w:cstheme="minorHAnsi"/>
          <w:sz w:val="22"/>
          <w:szCs w:val="22"/>
        </w:rPr>
        <w:t xml:space="preserve">par </w:t>
      </w:r>
      <w:r w:rsidR="006B44D1">
        <w:rPr>
          <w:rFonts w:asciiTheme="minorHAnsi" w:hAnsiTheme="minorHAnsi" w:cstheme="minorHAnsi"/>
          <w:sz w:val="22"/>
          <w:szCs w:val="22"/>
        </w:rPr>
        <w:t xml:space="preserve">voie </w:t>
      </w:r>
      <w:r w:rsidR="00C310C1" w:rsidRPr="00B735CF">
        <w:rPr>
          <w:rFonts w:asciiTheme="minorHAnsi" w:hAnsiTheme="minorHAnsi" w:cstheme="minorHAnsi"/>
          <w:sz w:val="22"/>
          <w:szCs w:val="22"/>
        </w:rPr>
        <w:t>contractuelle,</w:t>
      </w:r>
      <w:r w:rsidR="00871B11">
        <w:rPr>
          <w:rFonts w:asciiTheme="minorHAnsi" w:hAnsiTheme="minorHAnsi" w:cstheme="minorHAnsi"/>
          <w:sz w:val="22"/>
          <w:szCs w:val="22"/>
        </w:rPr>
        <w:t xml:space="preserve"> pour le secteur de La Madeleine, </w:t>
      </w:r>
      <w:r w:rsidR="00C310C1" w:rsidRPr="00B735CF">
        <w:rPr>
          <w:rFonts w:asciiTheme="minorHAnsi" w:hAnsiTheme="minorHAnsi" w:cstheme="minorHAnsi"/>
          <w:sz w:val="22"/>
          <w:szCs w:val="22"/>
        </w:rPr>
        <w:t>un</w:t>
      </w:r>
    </w:p>
    <w:p w14:paraId="1A3E3BF6" w14:textId="608F01DE" w:rsidR="00146056" w:rsidRPr="00292809" w:rsidRDefault="00146056" w:rsidP="00BD2C36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38CFEE61" w14:textId="5BC86B5D" w:rsidR="0091223A" w:rsidRDefault="00CB6E65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>Médiateur de prévention</w:t>
      </w:r>
      <w:r w:rsidR="00292809">
        <w:rPr>
          <w:rFonts w:asciiTheme="minorHAnsi" w:hAnsiTheme="minorHAnsi" w:cstheme="minorHAnsi"/>
          <w:b/>
          <w:smallCaps/>
          <w:sz w:val="24"/>
          <w:szCs w:val="24"/>
        </w:rPr>
        <w:t xml:space="preserve"> – Secteur la Madeleine</w:t>
      </w:r>
      <w:r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="0091223A" w:rsidRPr="000F4068">
        <w:rPr>
          <w:rFonts w:asciiTheme="minorHAnsi" w:hAnsiTheme="minorHAnsi" w:cstheme="minorHAnsi"/>
          <w:b/>
          <w:smallCaps/>
          <w:sz w:val="24"/>
          <w:szCs w:val="24"/>
        </w:rPr>
        <w:t>H/F</w:t>
      </w:r>
    </w:p>
    <w:p w14:paraId="1CBF43A1" w14:textId="6FAFD435" w:rsidR="00CB6E65" w:rsidRPr="00CB6E65" w:rsidRDefault="00CB6E65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CB6E65">
        <w:rPr>
          <w:rFonts w:asciiTheme="minorHAnsi" w:hAnsiTheme="minorHAnsi" w:cstheme="minorHAnsi"/>
          <w:smallCaps/>
          <w:sz w:val="24"/>
          <w:szCs w:val="24"/>
        </w:rPr>
        <w:t xml:space="preserve">direction de l’action sociale </w:t>
      </w:r>
    </w:p>
    <w:p w14:paraId="32E39A80" w14:textId="476CEA5E" w:rsidR="0091223A" w:rsidRPr="00CB6E65" w:rsidRDefault="007D0022" w:rsidP="00CB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CB6E65">
        <w:rPr>
          <w:rFonts w:asciiTheme="minorHAnsi" w:hAnsiTheme="minorHAnsi" w:cstheme="minorHAnsi"/>
          <w:smallCaps/>
          <w:sz w:val="24"/>
          <w:szCs w:val="24"/>
        </w:rPr>
        <w:t>(</w:t>
      </w:r>
      <w:r w:rsidR="003B63E7" w:rsidRPr="00CB6E65">
        <w:rPr>
          <w:rFonts w:asciiTheme="minorHAnsi" w:hAnsiTheme="minorHAnsi" w:cstheme="minorHAnsi"/>
          <w:smallCaps/>
          <w:sz w:val="24"/>
          <w:szCs w:val="24"/>
        </w:rPr>
        <w:t>Contrat adulte -relais</w:t>
      </w:r>
      <w:r w:rsidR="0091223A" w:rsidRPr="00CB6E65">
        <w:rPr>
          <w:rFonts w:asciiTheme="minorHAnsi" w:hAnsiTheme="minorHAnsi" w:cstheme="minorHAnsi"/>
          <w:smallCaps/>
          <w:sz w:val="24"/>
          <w:szCs w:val="24"/>
        </w:rPr>
        <w:t>)</w:t>
      </w:r>
    </w:p>
    <w:p w14:paraId="7D8335C0" w14:textId="47AF8729" w:rsidR="00BD2C36" w:rsidRPr="00292809" w:rsidRDefault="00BD2C36" w:rsidP="000F4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5AB96B" w14:textId="32CBA5A1" w:rsidR="00B92B4E" w:rsidRDefault="00C310C1" w:rsidP="000F4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missions principales </w:t>
      </w:r>
      <w:r w:rsidR="002043F3">
        <w:rPr>
          <w:rFonts w:asciiTheme="minorHAnsi" w:hAnsiTheme="minorHAnsi" w:cstheme="minorHAnsi"/>
          <w:sz w:val="22"/>
          <w:szCs w:val="22"/>
        </w:rPr>
        <w:t xml:space="preserve">de ce </w:t>
      </w:r>
      <w:r w:rsidR="00CB6E65">
        <w:rPr>
          <w:rFonts w:asciiTheme="minorHAnsi" w:hAnsiTheme="minorHAnsi" w:cstheme="minorHAnsi"/>
          <w:sz w:val="22"/>
          <w:szCs w:val="22"/>
        </w:rPr>
        <w:t xml:space="preserve">médiateur de prévention </w:t>
      </w:r>
      <w:r w:rsidR="002043F3">
        <w:rPr>
          <w:rFonts w:asciiTheme="minorHAnsi" w:hAnsiTheme="minorHAnsi" w:cstheme="minorHAnsi"/>
          <w:sz w:val="22"/>
          <w:szCs w:val="22"/>
        </w:rPr>
        <w:t>se résument</w:t>
      </w:r>
      <w:r w:rsidR="00871B11">
        <w:rPr>
          <w:rFonts w:asciiTheme="minorHAnsi" w:hAnsiTheme="minorHAnsi" w:cstheme="minorHAnsi"/>
          <w:sz w:val="22"/>
          <w:szCs w:val="22"/>
        </w:rPr>
        <w:t xml:space="preserve"> selon les thématiques suivantes</w:t>
      </w:r>
      <w:r w:rsidR="006B44D1">
        <w:rPr>
          <w:rFonts w:asciiTheme="minorHAnsi" w:hAnsiTheme="minorHAnsi" w:cstheme="minorHAnsi"/>
          <w:sz w:val="22"/>
          <w:szCs w:val="22"/>
        </w:rPr>
        <w:t xml:space="preserve"> 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9DD8F8" w14:textId="77777777" w:rsidR="00292809" w:rsidRPr="00292809" w:rsidRDefault="00292809" w:rsidP="000F4068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0109EF4B" w14:textId="4193E56C" w:rsidR="00CB6E65" w:rsidRPr="00871B11" w:rsidRDefault="00871B11" w:rsidP="00871B11">
      <w:pPr>
        <w:pStyle w:val="Paragraphedeliste"/>
        <w:numPr>
          <w:ilvl w:val="0"/>
          <w:numId w:val="24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71B11">
        <w:rPr>
          <w:rFonts w:asciiTheme="minorHAnsi" w:hAnsiTheme="minorHAnsi" w:cstheme="minorHAnsi"/>
          <w:b/>
          <w:sz w:val="22"/>
          <w:szCs w:val="22"/>
        </w:rPr>
        <w:t>A</w:t>
      </w:r>
      <w:r w:rsidR="00CB6E65" w:rsidRPr="00871B11">
        <w:rPr>
          <w:rFonts w:asciiTheme="minorHAnsi" w:hAnsiTheme="minorHAnsi" w:cstheme="minorHAnsi"/>
          <w:b/>
          <w:sz w:val="22"/>
          <w:szCs w:val="22"/>
        </w:rPr>
        <w:t>ider et accompagner les 09/11 ans et les 16/25 ans déscolarisés</w:t>
      </w:r>
      <w:r w:rsidR="00CB6E65" w:rsidRPr="00871B11">
        <w:rPr>
          <w:rFonts w:asciiTheme="minorHAnsi" w:hAnsiTheme="minorHAnsi" w:cstheme="minorHAnsi"/>
          <w:sz w:val="22"/>
          <w:szCs w:val="22"/>
        </w:rPr>
        <w:t xml:space="preserve"> (accompagnement personnalisé) auprès des services publics (secteur de l’emploi, du social, etc.)</w:t>
      </w:r>
    </w:p>
    <w:p w14:paraId="752DD0C2" w14:textId="77777777" w:rsidR="00CB6E65" w:rsidRPr="00CB6E65" w:rsidRDefault="00CB6E65" w:rsidP="00CB6E65">
      <w:pPr>
        <w:jc w:val="both"/>
        <w:rPr>
          <w:rFonts w:asciiTheme="minorHAnsi" w:hAnsiTheme="minorHAnsi" w:cstheme="minorHAnsi"/>
          <w:sz w:val="22"/>
          <w:szCs w:val="22"/>
        </w:rPr>
      </w:pPr>
      <w:r w:rsidRPr="00CB6E65">
        <w:rPr>
          <w:rFonts w:asciiTheme="minorHAnsi" w:hAnsiTheme="minorHAnsi" w:cstheme="minorHAnsi"/>
          <w:sz w:val="22"/>
          <w:szCs w:val="22"/>
        </w:rPr>
        <w:t>- identifier les jeunes qui vont à l'encontre de la tranquillité publique ou en rupture sociale et/ou scolaire</w:t>
      </w:r>
    </w:p>
    <w:p w14:paraId="79AE8B60" w14:textId="77777777" w:rsidR="00CB6E65" w:rsidRPr="00CB6E65" w:rsidRDefault="00CB6E65" w:rsidP="00CB6E65">
      <w:pPr>
        <w:jc w:val="both"/>
        <w:rPr>
          <w:rFonts w:asciiTheme="minorHAnsi" w:hAnsiTheme="minorHAnsi" w:cstheme="minorHAnsi"/>
          <w:sz w:val="22"/>
          <w:szCs w:val="22"/>
        </w:rPr>
      </w:pPr>
      <w:r w:rsidRPr="00CB6E65">
        <w:rPr>
          <w:rFonts w:asciiTheme="minorHAnsi" w:hAnsiTheme="minorHAnsi" w:cstheme="minorHAnsi"/>
          <w:sz w:val="22"/>
          <w:szCs w:val="22"/>
        </w:rPr>
        <w:t xml:space="preserve">- proposer un accompagnement individualisé de ces jeunes </w:t>
      </w:r>
    </w:p>
    <w:p w14:paraId="3825D2A5" w14:textId="2AA73E3D" w:rsidR="00CB6E65" w:rsidRPr="00CB6E65" w:rsidRDefault="00CB6E65" w:rsidP="00CB6E65">
      <w:pPr>
        <w:jc w:val="both"/>
        <w:rPr>
          <w:rFonts w:asciiTheme="minorHAnsi" w:hAnsiTheme="minorHAnsi" w:cstheme="minorHAnsi"/>
          <w:sz w:val="22"/>
          <w:szCs w:val="22"/>
        </w:rPr>
      </w:pPr>
      <w:r w:rsidRPr="00CB6E65">
        <w:rPr>
          <w:rFonts w:asciiTheme="minorHAnsi" w:hAnsiTheme="minorHAnsi" w:cstheme="minorHAnsi"/>
          <w:sz w:val="22"/>
          <w:szCs w:val="22"/>
        </w:rPr>
        <w:t>- mettre en relation les jeunes avec les différents partenaires en capacité de répondre à leurs problèmes</w:t>
      </w:r>
      <w:r w:rsidR="002043F3">
        <w:rPr>
          <w:rFonts w:asciiTheme="minorHAnsi" w:hAnsiTheme="minorHAnsi" w:cstheme="minorHAnsi"/>
          <w:sz w:val="22"/>
          <w:szCs w:val="22"/>
        </w:rPr>
        <w:t>.</w:t>
      </w:r>
    </w:p>
    <w:p w14:paraId="1E0EC5A8" w14:textId="77777777" w:rsidR="00CB6E65" w:rsidRPr="00292809" w:rsidRDefault="00CB6E65" w:rsidP="00CB6E6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37C17CF9" w14:textId="35534313" w:rsidR="00CB6E65" w:rsidRPr="00871B11" w:rsidRDefault="00CB6E65" w:rsidP="00871B11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1B11">
        <w:rPr>
          <w:rFonts w:asciiTheme="minorHAnsi" w:hAnsiTheme="minorHAnsi" w:cstheme="minorHAnsi"/>
          <w:b/>
          <w:sz w:val="22"/>
          <w:szCs w:val="22"/>
        </w:rPr>
        <w:t>Sensibiliser les jeunes au vivre ensemble</w:t>
      </w:r>
      <w:r w:rsidR="002043F3">
        <w:rPr>
          <w:rFonts w:asciiTheme="minorHAnsi" w:hAnsiTheme="minorHAnsi" w:cstheme="minorHAnsi"/>
          <w:sz w:val="22"/>
          <w:szCs w:val="22"/>
        </w:rPr>
        <w:t xml:space="preserve"> :  </w:t>
      </w:r>
    </w:p>
    <w:p w14:paraId="14E4261D" w14:textId="77777777" w:rsidR="00CB6E65" w:rsidRPr="00CB6E65" w:rsidRDefault="00CB6E65" w:rsidP="00CB6E65">
      <w:pPr>
        <w:jc w:val="both"/>
        <w:rPr>
          <w:rFonts w:asciiTheme="minorHAnsi" w:hAnsiTheme="minorHAnsi" w:cstheme="minorHAnsi"/>
          <w:sz w:val="22"/>
          <w:szCs w:val="22"/>
        </w:rPr>
      </w:pPr>
      <w:r w:rsidRPr="00CB6E65">
        <w:rPr>
          <w:rFonts w:asciiTheme="minorHAnsi" w:hAnsiTheme="minorHAnsi" w:cstheme="minorHAnsi"/>
          <w:sz w:val="22"/>
          <w:szCs w:val="22"/>
        </w:rPr>
        <w:t>- proposer au jeune de s’engager dans des associations ou structures ciblées sur 5 thématiques :</w:t>
      </w:r>
    </w:p>
    <w:p w14:paraId="0F96EF38" w14:textId="77777777" w:rsidR="00CB6E65" w:rsidRPr="00CB6E65" w:rsidRDefault="00CB6E65" w:rsidP="00CB6E65">
      <w:pPr>
        <w:jc w:val="both"/>
        <w:rPr>
          <w:rFonts w:asciiTheme="minorHAnsi" w:hAnsiTheme="minorHAnsi" w:cstheme="minorHAnsi"/>
          <w:sz w:val="22"/>
          <w:szCs w:val="22"/>
        </w:rPr>
      </w:pPr>
      <w:r w:rsidRPr="00CB6E65">
        <w:rPr>
          <w:rFonts w:asciiTheme="minorHAnsi" w:hAnsiTheme="minorHAnsi" w:cstheme="minorHAnsi"/>
          <w:sz w:val="22"/>
          <w:szCs w:val="22"/>
        </w:rPr>
        <w:t xml:space="preserve">         * les enfants malades et/ ou en situation de handicap </w:t>
      </w:r>
    </w:p>
    <w:p w14:paraId="2C63F22A" w14:textId="77777777" w:rsidR="00CB6E65" w:rsidRPr="00CB6E65" w:rsidRDefault="00CB6E65" w:rsidP="00CB6E65">
      <w:pPr>
        <w:jc w:val="both"/>
        <w:rPr>
          <w:rFonts w:asciiTheme="minorHAnsi" w:hAnsiTheme="minorHAnsi" w:cstheme="minorHAnsi"/>
          <w:sz w:val="22"/>
          <w:szCs w:val="22"/>
        </w:rPr>
      </w:pPr>
      <w:r w:rsidRPr="00CB6E65">
        <w:rPr>
          <w:rFonts w:asciiTheme="minorHAnsi" w:hAnsiTheme="minorHAnsi" w:cstheme="minorHAnsi"/>
          <w:sz w:val="22"/>
          <w:szCs w:val="22"/>
        </w:rPr>
        <w:t xml:space="preserve">         * les animaux </w:t>
      </w:r>
    </w:p>
    <w:p w14:paraId="114DFF4A" w14:textId="77777777" w:rsidR="00CB6E65" w:rsidRPr="00CB6E65" w:rsidRDefault="00CB6E65" w:rsidP="00CB6E65">
      <w:pPr>
        <w:jc w:val="both"/>
        <w:rPr>
          <w:rFonts w:asciiTheme="minorHAnsi" w:hAnsiTheme="minorHAnsi" w:cstheme="minorHAnsi"/>
          <w:sz w:val="22"/>
          <w:szCs w:val="22"/>
        </w:rPr>
      </w:pPr>
      <w:r w:rsidRPr="00CB6E65">
        <w:rPr>
          <w:rFonts w:asciiTheme="minorHAnsi" w:hAnsiTheme="minorHAnsi" w:cstheme="minorHAnsi"/>
          <w:sz w:val="22"/>
          <w:szCs w:val="22"/>
        </w:rPr>
        <w:t xml:space="preserve">         * les personnes âgées </w:t>
      </w:r>
    </w:p>
    <w:p w14:paraId="78477F0A" w14:textId="77777777" w:rsidR="00CB6E65" w:rsidRPr="00CB6E65" w:rsidRDefault="00CB6E65" w:rsidP="00CB6E65">
      <w:pPr>
        <w:jc w:val="both"/>
        <w:rPr>
          <w:rFonts w:asciiTheme="minorHAnsi" w:hAnsiTheme="minorHAnsi" w:cstheme="minorHAnsi"/>
          <w:sz w:val="22"/>
          <w:szCs w:val="22"/>
        </w:rPr>
      </w:pPr>
      <w:r w:rsidRPr="00CB6E65">
        <w:rPr>
          <w:rFonts w:asciiTheme="minorHAnsi" w:hAnsiTheme="minorHAnsi" w:cstheme="minorHAnsi"/>
          <w:sz w:val="22"/>
          <w:szCs w:val="22"/>
        </w:rPr>
        <w:t xml:space="preserve">         * l'environnement</w:t>
      </w:r>
    </w:p>
    <w:p w14:paraId="69E19592" w14:textId="77777777" w:rsidR="00CB6E65" w:rsidRPr="00CB6E65" w:rsidRDefault="00CB6E65" w:rsidP="00CB6E65">
      <w:pPr>
        <w:jc w:val="both"/>
        <w:rPr>
          <w:rFonts w:asciiTheme="minorHAnsi" w:hAnsiTheme="minorHAnsi" w:cstheme="minorHAnsi"/>
          <w:sz w:val="22"/>
          <w:szCs w:val="22"/>
        </w:rPr>
      </w:pPr>
      <w:r w:rsidRPr="00CB6E65">
        <w:rPr>
          <w:rFonts w:asciiTheme="minorHAnsi" w:hAnsiTheme="minorHAnsi" w:cstheme="minorHAnsi"/>
          <w:sz w:val="22"/>
          <w:szCs w:val="22"/>
        </w:rPr>
        <w:t xml:space="preserve">         * les personnes vulnérables </w:t>
      </w:r>
    </w:p>
    <w:p w14:paraId="0E33F475" w14:textId="0190CA22" w:rsidR="00CB6E65" w:rsidRPr="00CB6E65" w:rsidRDefault="00CB6E65" w:rsidP="00CB6E65">
      <w:pPr>
        <w:jc w:val="both"/>
        <w:rPr>
          <w:rFonts w:asciiTheme="minorHAnsi" w:hAnsiTheme="minorHAnsi" w:cstheme="minorHAnsi"/>
          <w:sz w:val="22"/>
          <w:szCs w:val="22"/>
        </w:rPr>
      </w:pPr>
      <w:r w:rsidRPr="00CB6E65">
        <w:rPr>
          <w:rFonts w:asciiTheme="minorHAnsi" w:hAnsiTheme="minorHAnsi" w:cstheme="minorHAnsi"/>
          <w:sz w:val="22"/>
          <w:szCs w:val="22"/>
        </w:rPr>
        <w:t>- rechercher les associations et structures qui peuvent proposer une mission aux jeunes (possibilité de formaliser une convention)</w:t>
      </w:r>
      <w:r w:rsidR="002043F3">
        <w:rPr>
          <w:rFonts w:asciiTheme="minorHAnsi" w:hAnsiTheme="minorHAnsi" w:cstheme="minorHAnsi"/>
          <w:sz w:val="22"/>
          <w:szCs w:val="22"/>
        </w:rPr>
        <w:t>.</w:t>
      </w:r>
    </w:p>
    <w:p w14:paraId="7A35EDFD" w14:textId="77777777" w:rsidR="00CB6E65" w:rsidRPr="00292809" w:rsidRDefault="00CB6E65" w:rsidP="00CB6E6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01F7F9AD" w14:textId="4422DAD7" w:rsidR="00CB6E65" w:rsidRPr="00871B11" w:rsidRDefault="00871B11" w:rsidP="00871B11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1B11">
        <w:rPr>
          <w:rFonts w:asciiTheme="minorHAnsi" w:hAnsiTheme="minorHAnsi" w:cstheme="minorHAnsi"/>
          <w:b/>
          <w:sz w:val="22"/>
          <w:szCs w:val="22"/>
        </w:rPr>
        <w:t>A</w:t>
      </w:r>
      <w:r w:rsidR="00CB6E65" w:rsidRPr="00871B11">
        <w:rPr>
          <w:rFonts w:asciiTheme="minorHAnsi" w:hAnsiTheme="minorHAnsi" w:cstheme="minorHAnsi"/>
          <w:b/>
          <w:sz w:val="22"/>
          <w:szCs w:val="22"/>
        </w:rPr>
        <w:t>ccompagner les jeunes à la construction de leurs projets</w:t>
      </w:r>
      <w:r w:rsidR="00CB6E65" w:rsidRPr="00871B11">
        <w:rPr>
          <w:rFonts w:asciiTheme="minorHAnsi" w:hAnsiTheme="minorHAnsi" w:cstheme="minorHAnsi"/>
          <w:sz w:val="22"/>
          <w:szCs w:val="22"/>
        </w:rPr>
        <w:t>, via un contrat d’engagements</w:t>
      </w:r>
    </w:p>
    <w:p w14:paraId="21321194" w14:textId="3F7B8B03" w:rsidR="00CB6E65" w:rsidRPr="00CB6E65" w:rsidRDefault="00CB6E65" w:rsidP="00CB6E65">
      <w:pPr>
        <w:jc w:val="both"/>
        <w:rPr>
          <w:rFonts w:asciiTheme="minorHAnsi" w:hAnsiTheme="minorHAnsi" w:cstheme="minorHAnsi"/>
          <w:sz w:val="22"/>
          <w:szCs w:val="22"/>
        </w:rPr>
      </w:pPr>
      <w:r w:rsidRPr="00CB6E65">
        <w:rPr>
          <w:rFonts w:asciiTheme="minorHAnsi" w:hAnsiTheme="minorHAnsi" w:cstheme="minorHAnsi"/>
          <w:sz w:val="22"/>
          <w:szCs w:val="22"/>
        </w:rPr>
        <w:t>- en proposant de financer en partie ou en totalité le projet des jeunes ou en les orientant vers des financeurs (appel à projet Caf, etc.) Ex. : permis de conduire, BAFA, formation de secourisme ou autres formations uti</w:t>
      </w:r>
      <w:r w:rsidR="002043F3">
        <w:rPr>
          <w:rFonts w:asciiTheme="minorHAnsi" w:hAnsiTheme="minorHAnsi" w:cstheme="minorHAnsi"/>
          <w:sz w:val="22"/>
          <w:szCs w:val="22"/>
        </w:rPr>
        <w:t>les au développement des jeunes</w:t>
      </w:r>
    </w:p>
    <w:p w14:paraId="35D8E4AF" w14:textId="49523895" w:rsidR="002043F3" w:rsidRPr="00CB6E65" w:rsidRDefault="00CB6E65" w:rsidP="00CB6E65">
      <w:pPr>
        <w:jc w:val="both"/>
        <w:rPr>
          <w:rFonts w:asciiTheme="minorHAnsi" w:hAnsiTheme="minorHAnsi" w:cstheme="minorHAnsi"/>
          <w:sz w:val="22"/>
          <w:szCs w:val="22"/>
        </w:rPr>
      </w:pPr>
      <w:r w:rsidRPr="00CB6E65">
        <w:rPr>
          <w:rFonts w:asciiTheme="minorHAnsi" w:hAnsiTheme="minorHAnsi" w:cstheme="minorHAnsi"/>
          <w:sz w:val="22"/>
          <w:szCs w:val="22"/>
        </w:rPr>
        <w:t>- en proposant des sorties sur une journée ou plus (match de foot, visite de monuments…)</w:t>
      </w:r>
    </w:p>
    <w:p w14:paraId="5E11FA83" w14:textId="15902D2F" w:rsidR="00CB6E65" w:rsidRDefault="00CB6E65" w:rsidP="00CB6E65">
      <w:pPr>
        <w:jc w:val="both"/>
        <w:rPr>
          <w:rFonts w:asciiTheme="minorHAnsi" w:hAnsiTheme="minorHAnsi" w:cstheme="minorHAnsi"/>
          <w:sz w:val="22"/>
          <w:szCs w:val="22"/>
        </w:rPr>
      </w:pPr>
      <w:r w:rsidRPr="00CB6E65">
        <w:rPr>
          <w:rFonts w:asciiTheme="minorHAnsi" w:hAnsiTheme="minorHAnsi" w:cstheme="minorHAnsi"/>
          <w:sz w:val="22"/>
          <w:szCs w:val="22"/>
        </w:rPr>
        <w:t>- rechercher des partenaires publics (via des appels à projets ou subventions) et privés pour financer le projet des jeunes</w:t>
      </w:r>
      <w:r w:rsidR="002043F3">
        <w:rPr>
          <w:rFonts w:asciiTheme="minorHAnsi" w:hAnsiTheme="minorHAnsi" w:cstheme="minorHAnsi"/>
          <w:sz w:val="22"/>
          <w:szCs w:val="22"/>
        </w:rPr>
        <w:t>.</w:t>
      </w:r>
    </w:p>
    <w:p w14:paraId="572229FB" w14:textId="479986DF" w:rsidR="002043F3" w:rsidRDefault="002043F3" w:rsidP="00CB6E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D7FE9D" w14:textId="77777777" w:rsidR="00292809" w:rsidRPr="00CB6E65" w:rsidRDefault="00292809" w:rsidP="00CB6E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C55D5F" w14:textId="63F423B0" w:rsidR="00EC01B2" w:rsidRPr="00921DAE" w:rsidRDefault="00EC01B2" w:rsidP="00D936C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1DAE">
        <w:rPr>
          <w:rFonts w:asciiTheme="minorHAnsi" w:hAnsiTheme="minorHAnsi" w:cstheme="minorHAnsi"/>
          <w:b/>
          <w:sz w:val="22"/>
          <w:szCs w:val="22"/>
          <w:u w:val="single"/>
        </w:rPr>
        <w:t xml:space="preserve">Votre profil : </w:t>
      </w:r>
    </w:p>
    <w:p w14:paraId="294F6029" w14:textId="7AC97D55" w:rsidR="003B63E7" w:rsidRDefault="00CC40DC" w:rsidP="003B63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Titulaire d’un </w:t>
      </w:r>
      <w:r w:rsidR="002043F3">
        <w:rPr>
          <w:rFonts w:asciiTheme="minorHAnsi" w:hAnsiTheme="minorHAnsi" w:cstheme="minorHAnsi"/>
          <w:sz w:val="22"/>
          <w:szCs w:val="22"/>
        </w:rPr>
        <w:t>CAP agent de prévention et de médiation, APS-agent de sécurité ou d’un BAC Pro services de proximité et vie locale, métiers de la sécurité ou d’un DEJEPS animation socio-éducative ou culturelle</w:t>
      </w:r>
      <w:r w:rsidR="0050223C">
        <w:rPr>
          <w:rFonts w:asciiTheme="minorHAnsi" w:hAnsiTheme="minorHAnsi" w:cstheme="minorHAnsi"/>
          <w:sz w:val="22"/>
          <w:szCs w:val="22"/>
        </w:rPr>
        <w:t xml:space="preserve">, vous faites preuve d’empathie et de patience, vous avez envie d’aider votre prochain et vous possédez un bon relationnel. </w:t>
      </w:r>
      <w:r w:rsidR="00620EC8">
        <w:rPr>
          <w:rFonts w:asciiTheme="minorHAnsi" w:hAnsiTheme="minorHAnsi" w:cstheme="minorHAnsi"/>
          <w:sz w:val="22"/>
          <w:szCs w:val="22"/>
        </w:rPr>
        <w:t xml:space="preserve">Vous êtes une personne de terrain et aimez la présence de proximité. </w:t>
      </w:r>
    </w:p>
    <w:p w14:paraId="6B55ADE2" w14:textId="77777777" w:rsidR="002043F3" w:rsidRDefault="002043F3" w:rsidP="00A96A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9716FE" w14:textId="77777777" w:rsidR="00F55464" w:rsidRPr="000F76CF" w:rsidRDefault="00F55464" w:rsidP="000F76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76CF">
        <w:rPr>
          <w:rFonts w:asciiTheme="minorHAnsi" w:hAnsiTheme="minorHAnsi" w:cstheme="minorHAnsi"/>
          <w:b/>
          <w:sz w:val="22"/>
          <w:szCs w:val="22"/>
        </w:rPr>
        <w:t>Conditions d’accès au poste d’adulte-relais :</w:t>
      </w:r>
    </w:p>
    <w:p w14:paraId="7359F5E5" w14:textId="77777777" w:rsidR="00F55464" w:rsidRPr="000F76CF" w:rsidRDefault="00F55464" w:rsidP="000F76CF">
      <w:pPr>
        <w:jc w:val="both"/>
        <w:rPr>
          <w:rFonts w:asciiTheme="minorHAnsi" w:hAnsiTheme="minorHAnsi" w:cstheme="minorHAnsi"/>
          <w:sz w:val="22"/>
          <w:szCs w:val="22"/>
        </w:rPr>
      </w:pPr>
      <w:r w:rsidRPr="000F76CF">
        <w:rPr>
          <w:rFonts w:asciiTheme="minorHAnsi" w:hAnsiTheme="minorHAnsi" w:cstheme="minorHAnsi"/>
          <w:sz w:val="22"/>
          <w:szCs w:val="22"/>
        </w:rPr>
        <w:t>-Etre âgé(e) d’au moins 26 ans,</w:t>
      </w:r>
    </w:p>
    <w:p w14:paraId="5D3B5A69" w14:textId="77777777" w:rsidR="00F55464" w:rsidRPr="000F76CF" w:rsidRDefault="00F55464" w:rsidP="000F76CF">
      <w:pPr>
        <w:jc w:val="both"/>
        <w:rPr>
          <w:rFonts w:asciiTheme="minorHAnsi" w:hAnsiTheme="minorHAnsi" w:cstheme="minorHAnsi"/>
          <w:sz w:val="22"/>
          <w:szCs w:val="22"/>
        </w:rPr>
      </w:pPr>
      <w:r w:rsidRPr="000F76CF">
        <w:rPr>
          <w:rFonts w:asciiTheme="minorHAnsi" w:hAnsiTheme="minorHAnsi" w:cstheme="minorHAnsi"/>
          <w:sz w:val="22"/>
          <w:szCs w:val="22"/>
        </w:rPr>
        <w:t>-Etre sans emploi ou bénéficier d’un contrat d’accompagnement dans l’emploi,</w:t>
      </w:r>
    </w:p>
    <w:p w14:paraId="490850AD" w14:textId="77777777" w:rsidR="00F55464" w:rsidRPr="000F76CF" w:rsidRDefault="00F55464" w:rsidP="000F76CF">
      <w:pPr>
        <w:jc w:val="both"/>
        <w:rPr>
          <w:rFonts w:asciiTheme="minorHAnsi" w:hAnsiTheme="minorHAnsi" w:cstheme="minorHAnsi"/>
          <w:sz w:val="22"/>
          <w:szCs w:val="22"/>
        </w:rPr>
      </w:pPr>
      <w:r w:rsidRPr="000F76CF">
        <w:rPr>
          <w:rFonts w:asciiTheme="minorHAnsi" w:hAnsiTheme="minorHAnsi" w:cstheme="minorHAnsi"/>
          <w:sz w:val="22"/>
          <w:szCs w:val="22"/>
        </w:rPr>
        <w:t>-Résider dans un quartier prioritaire de la politique de la ville</w:t>
      </w:r>
    </w:p>
    <w:p w14:paraId="39A45175" w14:textId="77777777" w:rsidR="0013723A" w:rsidRPr="00891BD9" w:rsidRDefault="0013723A" w:rsidP="00D936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58758D" w14:textId="77777777" w:rsidR="003F7D5F" w:rsidRPr="00070754" w:rsidRDefault="003F7D5F" w:rsidP="007C2341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0754">
        <w:rPr>
          <w:rFonts w:asciiTheme="minorHAnsi" w:hAnsiTheme="minorHAnsi" w:cstheme="minorHAnsi"/>
          <w:b/>
          <w:sz w:val="22"/>
          <w:szCs w:val="22"/>
          <w:u w:val="single"/>
        </w:rPr>
        <w:t xml:space="preserve">Nos atouts </w:t>
      </w:r>
    </w:p>
    <w:p w14:paraId="5DA28A12" w14:textId="48783A66" w:rsidR="003F7D5F" w:rsidRPr="00070754" w:rsidRDefault="003F7D5F" w:rsidP="007C2341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70754">
        <w:rPr>
          <w:rFonts w:asciiTheme="minorHAnsi" w:hAnsiTheme="minorHAnsi" w:cstheme="minorHAnsi"/>
          <w:bCs/>
          <w:i/>
          <w:sz w:val="22"/>
          <w:szCs w:val="22"/>
        </w:rPr>
        <w:t xml:space="preserve">Rémunération statutaire + régime indemnitaire - </w:t>
      </w:r>
      <w:r w:rsidRPr="0007075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groupe </w:t>
      </w:r>
      <w:r w:rsidR="006753E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de </w:t>
      </w:r>
      <w:r w:rsidR="006753E8" w:rsidRPr="000F76CF">
        <w:rPr>
          <w:rFonts w:asciiTheme="minorHAnsi" w:hAnsiTheme="minorHAnsi" w:cstheme="minorHAnsi"/>
          <w:b/>
          <w:bCs/>
          <w:i/>
          <w:sz w:val="22"/>
          <w:szCs w:val="22"/>
        </w:rPr>
        <w:t>fonction C2</w:t>
      </w:r>
      <w:r w:rsidRPr="000F76CF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Pr="0007075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59FBFA2B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 xml:space="preserve">Evolution professionnelle : Accessibilité à des formations </w:t>
      </w:r>
    </w:p>
    <w:p w14:paraId="32B91E10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>Possibilité de mutuelle avec prise en charge employeur</w:t>
      </w:r>
    </w:p>
    <w:p w14:paraId="02C30882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 xml:space="preserve">Comité des œuvres sociales : billetterie, activités sportives etc… </w:t>
      </w:r>
    </w:p>
    <w:p w14:paraId="0F2A1BA7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>Restaurant collectif</w:t>
      </w:r>
    </w:p>
    <w:p w14:paraId="5D738087" w14:textId="77777777" w:rsidR="003F7D5F" w:rsidRPr="00070754" w:rsidRDefault="003F7D5F" w:rsidP="003F7D5F">
      <w:pPr>
        <w:rPr>
          <w:rFonts w:asciiTheme="minorHAnsi" w:hAnsiTheme="minorHAnsi" w:cstheme="minorHAnsi"/>
          <w:i/>
          <w:sz w:val="22"/>
          <w:szCs w:val="22"/>
        </w:rPr>
      </w:pPr>
    </w:p>
    <w:p w14:paraId="3316A7FD" w14:textId="719A0046" w:rsidR="003F7D5F" w:rsidRPr="00070754" w:rsidRDefault="003F7D5F" w:rsidP="003F7D5F">
      <w:pPr>
        <w:jc w:val="both"/>
        <w:rPr>
          <w:rFonts w:asciiTheme="minorHAnsi" w:hAnsiTheme="minorHAnsi" w:cstheme="minorHAnsi"/>
          <w:sz w:val="22"/>
          <w:szCs w:val="22"/>
        </w:rPr>
      </w:pPr>
      <w:r w:rsidRPr="00070754">
        <w:rPr>
          <w:rFonts w:asciiTheme="minorHAnsi" w:hAnsiTheme="minorHAnsi" w:cstheme="minorHAnsi"/>
          <w:sz w:val="22"/>
          <w:szCs w:val="22"/>
        </w:rPr>
        <w:t xml:space="preserve">Vous souhaitez mettre vos compétences au service du développement </w:t>
      </w:r>
      <w:r w:rsidR="000A13AB">
        <w:rPr>
          <w:rFonts w:asciiTheme="minorHAnsi" w:hAnsiTheme="minorHAnsi" w:cstheme="minorHAnsi"/>
          <w:sz w:val="22"/>
          <w:szCs w:val="22"/>
        </w:rPr>
        <w:t>du CCAS de la Ville de Chartres</w:t>
      </w:r>
      <w:r w:rsidRPr="00070754">
        <w:rPr>
          <w:rFonts w:asciiTheme="minorHAnsi" w:hAnsiTheme="minorHAnsi" w:cstheme="minorHAnsi"/>
          <w:sz w:val="22"/>
          <w:szCs w:val="22"/>
        </w:rPr>
        <w:t xml:space="preserve">. Rejoignez-nous ! </w:t>
      </w:r>
    </w:p>
    <w:p w14:paraId="073772CD" w14:textId="77777777" w:rsidR="003F7D5F" w:rsidRPr="00070754" w:rsidRDefault="003F7D5F" w:rsidP="003F7D5F">
      <w:pPr>
        <w:rPr>
          <w:rFonts w:asciiTheme="minorHAnsi" w:hAnsiTheme="minorHAnsi" w:cstheme="minorHAnsi"/>
          <w:i/>
          <w:sz w:val="22"/>
          <w:szCs w:val="22"/>
        </w:rPr>
      </w:pPr>
    </w:p>
    <w:p w14:paraId="753BC66F" w14:textId="77777777" w:rsidR="003F7D5F" w:rsidRDefault="003F7D5F" w:rsidP="003F7D5F">
      <w:pPr>
        <w:rPr>
          <w:rFonts w:asciiTheme="minorHAnsi" w:hAnsiTheme="minorHAnsi" w:cstheme="minorHAnsi"/>
          <w:i/>
          <w:sz w:val="22"/>
          <w:szCs w:val="22"/>
        </w:rPr>
      </w:pPr>
    </w:p>
    <w:p w14:paraId="113897B9" w14:textId="77777777" w:rsidR="003F7D5F" w:rsidRPr="001169C7" w:rsidRDefault="003F7D5F" w:rsidP="003F7D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Conformément au principe d’égalité d’accès à l’emploi public, cet emploi est ouvert à tous les candidats remplissant les conditions statutaires requises, définies par le code général de la fonction publique. A</w:t>
      </w:r>
      <w:r w:rsidRPr="001169C7">
        <w:rPr>
          <w:rFonts w:asciiTheme="minorHAnsi" w:hAnsiTheme="minorHAnsi" w:cstheme="minorHAnsi"/>
          <w:i/>
          <w:sz w:val="22"/>
          <w:szCs w:val="22"/>
        </w:rPr>
        <w:t xml:space="preserve"> compétences égales, toutes </w:t>
      </w:r>
      <w:r>
        <w:rPr>
          <w:rFonts w:asciiTheme="minorHAnsi" w:hAnsiTheme="minorHAnsi" w:cstheme="minorHAnsi"/>
          <w:i/>
          <w:sz w:val="22"/>
          <w:szCs w:val="22"/>
        </w:rPr>
        <w:t xml:space="preserve">les </w:t>
      </w:r>
      <w:r w:rsidRPr="001169C7">
        <w:rPr>
          <w:rFonts w:asciiTheme="minorHAnsi" w:hAnsiTheme="minorHAnsi" w:cstheme="minorHAnsi"/>
          <w:i/>
          <w:sz w:val="22"/>
          <w:szCs w:val="22"/>
        </w:rPr>
        <w:t xml:space="preserve">candidatures </w:t>
      </w:r>
      <w:r>
        <w:rPr>
          <w:rFonts w:asciiTheme="minorHAnsi" w:hAnsiTheme="minorHAnsi" w:cstheme="minorHAnsi"/>
          <w:i/>
          <w:sz w:val="22"/>
          <w:szCs w:val="22"/>
        </w:rPr>
        <w:t>sont étudiées</w:t>
      </w:r>
      <w:r w:rsidRPr="001169C7">
        <w:rPr>
          <w:rFonts w:asciiTheme="minorHAnsi" w:hAnsiTheme="minorHAnsi" w:cstheme="minorHAnsi"/>
          <w:i/>
          <w:sz w:val="22"/>
          <w:szCs w:val="22"/>
        </w:rPr>
        <w:t>.</w:t>
      </w:r>
    </w:p>
    <w:p w14:paraId="7015473E" w14:textId="77777777" w:rsidR="003F7D5F" w:rsidRDefault="003F7D5F" w:rsidP="003F7D5F">
      <w:pPr>
        <w:rPr>
          <w:rFonts w:ascii="Tahoma" w:hAnsi="Tahoma" w:cs="Tahoma"/>
          <w:b/>
        </w:rPr>
      </w:pPr>
    </w:p>
    <w:p w14:paraId="7B5B0397" w14:textId="78543383" w:rsidR="003F7D5F" w:rsidRPr="001A7A94" w:rsidRDefault="003F7D5F" w:rsidP="003F7D5F">
      <w:pPr>
        <w:jc w:val="both"/>
        <w:rPr>
          <w:rFonts w:ascii="Tahoma" w:hAnsi="Tahoma" w:cs="Tahoma"/>
          <w:b/>
        </w:rPr>
      </w:pPr>
      <w:r w:rsidRPr="001A7A94">
        <w:rPr>
          <w:rFonts w:ascii="Tahoma" w:hAnsi="Tahoma" w:cs="Tahoma"/>
        </w:rPr>
        <w:t xml:space="preserve">Si ce poste vous intéresse, merci de faire parvenir votre candidature </w:t>
      </w:r>
      <w:r w:rsidRPr="001A7A94">
        <w:rPr>
          <w:rFonts w:ascii="Tahoma" w:hAnsi="Tahoma" w:cs="Tahoma"/>
          <w:b/>
        </w:rPr>
        <w:t>(lettre de motivation et CV)</w:t>
      </w:r>
      <w:r w:rsidRPr="001A7A94">
        <w:rPr>
          <w:rFonts w:ascii="Tahoma" w:hAnsi="Tahoma" w:cs="Tahoma"/>
        </w:rPr>
        <w:t xml:space="preserve"> à </w:t>
      </w:r>
      <w:r w:rsidR="00B92B4E">
        <w:rPr>
          <w:rFonts w:ascii="Tahoma" w:hAnsi="Tahoma" w:cs="Tahoma"/>
        </w:rPr>
        <w:t xml:space="preserve"> CCAS – ville de </w:t>
      </w:r>
      <w:r w:rsidRPr="001A7A94">
        <w:rPr>
          <w:rFonts w:ascii="Tahoma" w:hAnsi="Tahoma" w:cs="Tahoma"/>
        </w:rPr>
        <w:t xml:space="preserve">Chartres - Direction des Ressources Humaines, par mail : </w:t>
      </w:r>
      <w:hyperlink r:id="rId7" w:history="1">
        <w:r w:rsidRPr="001169C7">
          <w:rPr>
            <w:rStyle w:val="Lienhypertexte"/>
            <w:rFonts w:ascii="Tahoma" w:hAnsi="Tahoma" w:cs="Tahoma"/>
            <w:color w:val="0070C0"/>
          </w:rPr>
          <w:t>recrutement@agglo-ville.chartres.fr</w:t>
        </w:r>
      </w:hyperlink>
      <w:r w:rsidRPr="001A7A94">
        <w:t>,</w:t>
      </w:r>
      <w:r w:rsidRPr="001A7A94">
        <w:rPr>
          <w:rFonts w:ascii="Tahoma" w:hAnsi="Tahoma" w:cs="Tahoma"/>
        </w:rPr>
        <w:t xml:space="preserve"> </w:t>
      </w:r>
      <w:r w:rsidRPr="00E34D1C">
        <w:rPr>
          <w:rFonts w:ascii="Tahoma" w:hAnsi="Tahoma" w:cs="Tahoma"/>
          <w:b/>
        </w:rPr>
        <w:t xml:space="preserve">avant le </w:t>
      </w:r>
      <w:r w:rsidR="00211CC7">
        <w:rPr>
          <w:rFonts w:ascii="Tahoma" w:hAnsi="Tahoma" w:cs="Tahoma"/>
          <w:b/>
        </w:rPr>
        <w:t>23</w:t>
      </w:r>
      <w:bookmarkStart w:id="0" w:name="_GoBack"/>
      <w:bookmarkEnd w:id="0"/>
      <w:r w:rsidR="00E34D1C">
        <w:rPr>
          <w:rFonts w:ascii="Tahoma" w:hAnsi="Tahoma" w:cs="Tahoma"/>
          <w:b/>
        </w:rPr>
        <w:t xml:space="preserve"> octobre</w:t>
      </w:r>
      <w:r w:rsidR="00CE28BF" w:rsidRPr="00E34D1C">
        <w:rPr>
          <w:rFonts w:ascii="Tahoma" w:hAnsi="Tahoma" w:cs="Tahoma"/>
          <w:b/>
        </w:rPr>
        <w:t xml:space="preserve"> </w:t>
      </w:r>
      <w:r w:rsidRPr="00E34D1C">
        <w:rPr>
          <w:rFonts w:ascii="Tahoma" w:hAnsi="Tahoma" w:cs="Tahoma"/>
          <w:b/>
        </w:rPr>
        <w:t>2022.</w:t>
      </w:r>
    </w:p>
    <w:p w14:paraId="6DA5B19D" w14:textId="77777777" w:rsidR="003F7D5F" w:rsidRDefault="003F7D5F" w:rsidP="003F7D5F">
      <w:pPr>
        <w:jc w:val="both"/>
        <w:rPr>
          <w:rFonts w:ascii="Tahoma" w:hAnsi="Tahoma" w:cs="Tahoma"/>
          <w:b/>
          <w:i/>
        </w:rPr>
      </w:pPr>
    </w:p>
    <w:p w14:paraId="42B217C2" w14:textId="77777777" w:rsidR="0091223A" w:rsidRPr="00250E22" w:rsidRDefault="0091223A" w:rsidP="0091223A">
      <w:pPr>
        <w:jc w:val="both"/>
        <w:rPr>
          <w:rFonts w:ascii="Tahoma" w:hAnsi="Tahoma" w:cs="Tahoma"/>
          <w:b/>
          <w:i/>
        </w:rPr>
      </w:pPr>
    </w:p>
    <w:p w14:paraId="45465181" w14:textId="22E72767" w:rsidR="0091223A" w:rsidRDefault="0091223A" w:rsidP="0091223A">
      <w:pPr>
        <w:tabs>
          <w:tab w:val="center" w:pos="7371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</w:rPr>
        <w:t xml:space="preserve">La </w:t>
      </w:r>
      <w:r w:rsidR="000A13AB">
        <w:rPr>
          <w:rFonts w:ascii="Tahoma" w:hAnsi="Tahoma" w:cs="Tahoma"/>
          <w:b/>
        </w:rPr>
        <w:t>Vice-</w:t>
      </w:r>
      <w:r w:rsidR="0060162A">
        <w:rPr>
          <w:rFonts w:ascii="Tahoma" w:hAnsi="Tahoma" w:cs="Tahoma"/>
          <w:b/>
        </w:rPr>
        <w:t>Présidente,</w:t>
      </w:r>
    </w:p>
    <w:p w14:paraId="35B1AE83" w14:textId="385503E4" w:rsidR="0091223A" w:rsidRDefault="0091223A" w:rsidP="0091223A">
      <w:pPr>
        <w:tabs>
          <w:tab w:val="center" w:pos="7655"/>
        </w:tabs>
        <w:jc w:val="both"/>
        <w:rPr>
          <w:rFonts w:ascii="Tahoma" w:hAnsi="Tahoma" w:cs="Tahoma"/>
          <w:b/>
        </w:rPr>
      </w:pPr>
    </w:p>
    <w:p w14:paraId="30831A18" w14:textId="77777777" w:rsidR="0013723A" w:rsidRDefault="0013723A" w:rsidP="0091223A">
      <w:pPr>
        <w:tabs>
          <w:tab w:val="center" w:pos="7655"/>
        </w:tabs>
        <w:jc w:val="both"/>
        <w:rPr>
          <w:rFonts w:ascii="Tahoma" w:hAnsi="Tahoma" w:cs="Tahoma"/>
          <w:b/>
        </w:rPr>
      </w:pPr>
    </w:p>
    <w:p w14:paraId="416064B6" w14:textId="66128DBD" w:rsidR="0091223A" w:rsidRPr="000F4068" w:rsidRDefault="0091223A" w:rsidP="000F406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60162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0A13AB">
        <w:rPr>
          <w:rFonts w:ascii="Tahoma" w:hAnsi="Tahoma" w:cs="Tahoma"/>
          <w:b/>
        </w:rPr>
        <w:t xml:space="preserve">Elisabeth FROMONT </w:t>
      </w:r>
      <w:r>
        <w:rPr>
          <w:rFonts w:ascii="Tahoma" w:hAnsi="Tahoma" w:cs="Tahoma"/>
          <w:b/>
        </w:rPr>
        <w:t xml:space="preserve"> </w:t>
      </w:r>
    </w:p>
    <w:sectPr w:rsidR="0091223A" w:rsidRPr="000F4068" w:rsidSect="004227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Times New Roman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70D732"/>
    <w:lvl w:ilvl="0">
      <w:numFmt w:val="bullet"/>
      <w:lvlText w:val="*"/>
      <w:lvlJc w:val="left"/>
    </w:lvl>
  </w:abstractNum>
  <w:abstractNum w:abstractNumId="1" w15:restartNumberingAfterBreak="0">
    <w:nsid w:val="02774629"/>
    <w:multiLevelType w:val="hybridMultilevel"/>
    <w:tmpl w:val="8EAE2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3AC"/>
    <w:multiLevelType w:val="hybridMultilevel"/>
    <w:tmpl w:val="84320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D51"/>
    <w:multiLevelType w:val="hybridMultilevel"/>
    <w:tmpl w:val="1EB68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01C7"/>
    <w:multiLevelType w:val="hybridMultilevel"/>
    <w:tmpl w:val="D1A8D5BC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16B8"/>
    <w:multiLevelType w:val="hybridMultilevel"/>
    <w:tmpl w:val="7CEE1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1FB"/>
    <w:multiLevelType w:val="hybridMultilevel"/>
    <w:tmpl w:val="EC2E5594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747D8D"/>
    <w:multiLevelType w:val="hybridMultilevel"/>
    <w:tmpl w:val="67465BEA"/>
    <w:lvl w:ilvl="0" w:tplc="E822F6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3124A"/>
    <w:multiLevelType w:val="hybridMultilevel"/>
    <w:tmpl w:val="C1F211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014D7"/>
    <w:multiLevelType w:val="hybridMultilevel"/>
    <w:tmpl w:val="54BE5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7AC7"/>
    <w:multiLevelType w:val="hybridMultilevel"/>
    <w:tmpl w:val="E0084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069A1"/>
    <w:multiLevelType w:val="hybridMultilevel"/>
    <w:tmpl w:val="2820D538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37A24"/>
    <w:multiLevelType w:val="hybridMultilevel"/>
    <w:tmpl w:val="FE3860F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88B2F4E"/>
    <w:multiLevelType w:val="hybridMultilevel"/>
    <w:tmpl w:val="0F5E0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542EA"/>
    <w:multiLevelType w:val="hybridMultilevel"/>
    <w:tmpl w:val="81446DD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775AB"/>
    <w:multiLevelType w:val="hybridMultilevel"/>
    <w:tmpl w:val="DB12CF5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3692DD9"/>
    <w:multiLevelType w:val="hybridMultilevel"/>
    <w:tmpl w:val="2A267110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A42E6"/>
    <w:multiLevelType w:val="hybridMultilevel"/>
    <w:tmpl w:val="8C18F82A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73A08"/>
    <w:multiLevelType w:val="hybridMultilevel"/>
    <w:tmpl w:val="E6D2C51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F423C0A"/>
    <w:multiLevelType w:val="hybridMultilevel"/>
    <w:tmpl w:val="FDA2F75E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44DAD"/>
    <w:multiLevelType w:val="hybridMultilevel"/>
    <w:tmpl w:val="6E80BB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A175A2"/>
    <w:multiLevelType w:val="hybridMultilevel"/>
    <w:tmpl w:val="3AA8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96467"/>
    <w:multiLevelType w:val="hybridMultilevel"/>
    <w:tmpl w:val="B21EC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0262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3">
    <w:abstractNumId w:val="3"/>
  </w:num>
  <w:num w:numId="4">
    <w:abstractNumId w:val="21"/>
  </w:num>
  <w:num w:numId="5">
    <w:abstractNumId w:val="9"/>
  </w:num>
  <w:num w:numId="6">
    <w:abstractNumId w:val="2"/>
  </w:num>
  <w:num w:numId="7">
    <w:abstractNumId w:val="15"/>
  </w:num>
  <w:num w:numId="8">
    <w:abstractNumId w:val="6"/>
  </w:num>
  <w:num w:numId="9">
    <w:abstractNumId w:val="12"/>
  </w:num>
  <w:num w:numId="10">
    <w:abstractNumId w:val="18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  <w:num w:numId="16">
    <w:abstractNumId w:val="17"/>
  </w:num>
  <w:num w:numId="17">
    <w:abstractNumId w:val="11"/>
  </w:num>
  <w:num w:numId="18">
    <w:abstractNumId w:val="16"/>
  </w:num>
  <w:num w:numId="19">
    <w:abstractNumId w:val="19"/>
  </w:num>
  <w:num w:numId="20">
    <w:abstractNumId w:val="4"/>
  </w:num>
  <w:num w:numId="21">
    <w:abstractNumId w:val="22"/>
  </w:num>
  <w:num w:numId="22">
    <w:abstractNumId w:val="14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D4"/>
    <w:rsid w:val="00087228"/>
    <w:rsid w:val="000A03D4"/>
    <w:rsid w:val="000A13AB"/>
    <w:rsid w:val="000A2FAF"/>
    <w:rsid w:val="000F4068"/>
    <w:rsid w:val="000F76CF"/>
    <w:rsid w:val="0013723A"/>
    <w:rsid w:val="00146056"/>
    <w:rsid w:val="00152919"/>
    <w:rsid w:val="00153A0B"/>
    <w:rsid w:val="001A0E2A"/>
    <w:rsid w:val="001B395F"/>
    <w:rsid w:val="001C3760"/>
    <w:rsid w:val="001D485D"/>
    <w:rsid w:val="002043F3"/>
    <w:rsid w:val="00211CC7"/>
    <w:rsid w:val="00221B73"/>
    <w:rsid w:val="00292809"/>
    <w:rsid w:val="00331C8B"/>
    <w:rsid w:val="003774DA"/>
    <w:rsid w:val="003B63E7"/>
    <w:rsid w:val="003F7D5F"/>
    <w:rsid w:val="00413189"/>
    <w:rsid w:val="0042278E"/>
    <w:rsid w:val="00452EA5"/>
    <w:rsid w:val="00493722"/>
    <w:rsid w:val="004F6A69"/>
    <w:rsid w:val="0050223C"/>
    <w:rsid w:val="00523FEE"/>
    <w:rsid w:val="005671C5"/>
    <w:rsid w:val="0059743B"/>
    <w:rsid w:val="0059765B"/>
    <w:rsid w:val="0060162A"/>
    <w:rsid w:val="00620EC8"/>
    <w:rsid w:val="0062671F"/>
    <w:rsid w:val="006753E8"/>
    <w:rsid w:val="006A44A4"/>
    <w:rsid w:val="006B44D1"/>
    <w:rsid w:val="006F185D"/>
    <w:rsid w:val="007678F9"/>
    <w:rsid w:val="007C2341"/>
    <w:rsid w:val="007D0022"/>
    <w:rsid w:val="007D2184"/>
    <w:rsid w:val="007E3591"/>
    <w:rsid w:val="007E3B18"/>
    <w:rsid w:val="007F7F1E"/>
    <w:rsid w:val="0080763A"/>
    <w:rsid w:val="00871B11"/>
    <w:rsid w:val="008803BA"/>
    <w:rsid w:val="00887314"/>
    <w:rsid w:val="00891BD9"/>
    <w:rsid w:val="0091223A"/>
    <w:rsid w:val="00921DAE"/>
    <w:rsid w:val="009804BC"/>
    <w:rsid w:val="00A161AC"/>
    <w:rsid w:val="00A96A1B"/>
    <w:rsid w:val="00A97E01"/>
    <w:rsid w:val="00AA6361"/>
    <w:rsid w:val="00B027E3"/>
    <w:rsid w:val="00B05274"/>
    <w:rsid w:val="00B3740C"/>
    <w:rsid w:val="00B64A47"/>
    <w:rsid w:val="00B735CF"/>
    <w:rsid w:val="00B74B99"/>
    <w:rsid w:val="00B92B4E"/>
    <w:rsid w:val="00BD2C36"/>
    <w:rsid w:val="00C02B1B"/>
    <w:rsid w:val="00C310C1"/>
    <w:rsid w:val="00C52D96"/>
    <w:rsid w:val="00C64E8B"/>
    <w:rsid w:val="00CA4484"/>
    <w:rsid w:val="00CB6E65"/>
    <w:rsid w:val="00CC40DC"/>
    <w:rsid w:val="00CD1B18"/>
    <w:rsid w:val="00CD6531"/>
    <w:rsid w:val="00CE28BF"/>
    <w:rsid w:val="00D05554"/>
    <w:rsid w:val="00D562E9"/>
    <w:rsid w:val="00D936CC"/>
    <w:rsid w:val="00DB0568"/>
    <w:rsid w:val="00DB3CC1"/>
    <w:rsid w:val="00DE119C"/>
    <w:rsid w:val="00DE285D"/>
    <w:rsid w:val="00DF7932"/>
    <w:rsid w:val="00E34D1C"/>
    <w:rsid w:val="00E64D2A"/>
    <w:rsid w:val="00E827F2"/>
    <w:rsid w:val="00E92C64"/>
    <w:rsid w:val="00EC01B2"/>
    <w:rsid w:val="00EC141D"/>
    <w:rsid w:val="00F329DD"/>
    <w:rsid w:val="00F55464"/>
    <w:rsid w:val="00FA639E"/>
    <w:rsid w:val="00FB1D04"/>
    <w:rsid w:val="00FD1813"/>
    <w:rsid w:val="00FD7260"/>
    <w:rsid w:val="00FE0A46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0CFF3"/>
  <w15:chartTrackingRefBased/>
  <w15:docId w15:val="{C6DCA595-92F8-4271-BB3E-7635B98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361"/>
    <w:pPr>
      <w:ind w:left="720"/>
      <w:contextualSpacing/>
    </w:pPr>
  </w:style>
  <w:style w:type="character" w:styleId="Lienhypertexte">
    <w:name w:val="Hyperlink"/>
    <w:basedOn w:val="Policepardfaut"/>
    <w:rsid w:val="00FD181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D1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B18"/>
  </w:style>
  <w:style w:type="character" w:customStyle="1" w:styleId="CommentaireCar">
    <w:name w:val="Commentaire Car"/>
    <w:basedOn w:val="Policepardfaut"/>
    <w:link w:val="Commentaire"/>
    <w:uiPriority w:val="99"/>
    <w:semiHidden/>
    <w:rsid w:val="00CD1B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1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1B1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B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B18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12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sdetexte">
    <w:name w:val="Body Text"/>
    <w:basedOn w:val="Normal"/>
    <w:link w:val="CorpsdetexteCar"/>
    <w:semiHidden/>
    <w:rsid w:val="008803BA"/>
    <w:rPr>
      <w:rFonts w:ascii="Gill Sans MT" w:hAnsi="Gill Sans MT"/>
      <w:color w:val="6666FF"/>
      <w:sz w:val="48"/>
    </w:rPr>
  </w:style>
  <w:style w:type="character" w:customStyle="1" w:styleId="CorpsdetexteCar">
    <w:name w:val="Corps de texte Car"/>
    <w:basedOn w:val="Policepardfaut"/>
    <w:link w:val="Corpsdetexte"/>
    <w:semiHidden/>
    <w:rsid w:val="008803BA"/>
    <w:rPr>
      <w:rFonts w:ascii="Gill Sans MT" w:eastAsia="Times New Roman" w:hAnsi="Gill Sans MT" w:cs="Times New Roman"/>
      <w:color w:val="6666FF"/>
      <w:sz w:val="4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203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10AA-8D94-4D30-A656-D722E69E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Agglo et ville de Chartres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lderrien</dc:creator>
  <cp:keywords/>
  <dc:description/>
  <cp:lastModifiedBy>dbignon</cp:lastModifiedBy>
  <cp:revision>14</cp:revision>
  <cp:lastPrinted>2022-09-12T14:18:00Z</cp:lastPrinted>
  <dcterms:created xsi:type="dcterms:W3CDTF">2022-04-06T12:32:00Z</dcterms:created>
  <dcterms:modified xsi:type="dcterms:W3CDTF">2022-09-23T14:14:00Z</dcterms:modified>
</cp:coreProperties>
</file>