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5E4449" w:rsidP="005E444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5E4449">
        <w:rPr>
          <w:rFonts w:ascii="Tahoma" w:hAnsi="Tahoma" w:cs="Tahoma"/>
          <w:smallCaps/>
          <w:noProof/>
          <w:sz w:val="16"/>
          <w:szCs w:val="16"/>
        </w:rPr>
        <w:drawing>
          <wp:inline distT="0" distB="0" distL="0" distR="0">
            <wp:extent cx="1024223" cy="1114425"/>
            <wp:effectExtent l="0" t="0" r="0" b="0"/>
            <wp:docPr id="1" name="Image 1" descr="C:\Users\imeliand\Desktop\LogoVilleDeChartres_2018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eliand\Desktop\LogoVilleDeChartres_2018_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84" cy="112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1FA">
        <w:rPr>
          <w:noProof/>
        </w:rPr>
        <w:pict>
          <v:rect id="_x0000_s1026" style="position:absolute;margin-left:284.45pt;margin-top:6.4pt;width:202.75pt;height:69.3pt;z-index:251657728;mso-position-horizontal-relative:text;mso-position-vertical-relative:text" o:allowincell="f" stroked="f" strokeweight="0">
            <v:textbox inset="0,0,0,0">
              <w:txbxContent>
                <w:p w:rsidR="00092A30" w:rsidRPr="00AF0933" w:rsidRDefault="00092A30" w:rsidP="00DC4B9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AF0933">
                    <w:rPr>
                      <w:rFonts w:ascii="Tahoma" w:hAnsi="Tahoma" w:cs="Tahoma"/>
                      <w:b/>
                      <w:sz w:val="20"/>
                    </w:rPr>
                    <w:t>NOTE</w:t>
                  </w:r>
                </w:p>
                <w:p w:rsidR="007F076E" w:rsidRPr="00AF0933" w:rsidRDefault="007F076E" w:rsidP="00DC4B9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</w:p>
                <w:p w:rsidR="00092A30" w:rsidRPr="00AF0933" w:rsidRDefault="00092A30" w:rsidP="00DC4B9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AF0933">
                    <w:rPr>
                      <w:rFonts w:ascii="Tahoma" w:hAnsi="Tahoma" w:cs="Tahoma"/>
                      <w:b/>
                      <w:sz w:val="20"/>
                    </w:rPr>
                    <w:t>A</w:t>
                  </w:r>
                </w:p>
                <w:p w:rsidR="007F076E" w:rsidRPr="00AF0933" w:rsidRDefault="007F076E" w:rsidP="00DC4B9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</w:p>
                <w:p w:rsidR="00092A30" w:rsidRPr="00AF0933" w:rsidRDefault="00092A30" w:rsidP="00DC4B9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AF0933">
                    <w:rPr>
                      <w:rFonts w:ascii="Tahoma" w:hAnsi="Tahoma" w:cs="Tahoma"/>
                      <w:b/>
                      <w:sz w:val="20"/>
                    </w:rPr>
                    <w:t>TOUS LES SERVICES</w:t>
                  </w:r>
                </w:p>
              </w:txbxContent>
            </v:textbox>
          </v:rect>
        </w:pic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A42103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A42103" w:rsidRDefault="002433E5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E00D4E">
        <w:rPr>
          <w:rFonts w:ascii="Tahoma" w:hAnsi="Tahoma" w:cs="Tahoma"/>
          <w:sz w:val="16"/>
          <w:szCs w:val="16"/>
        </w:rPr>
        <w:t>25 juin 2020</w:t>
      </w:r>
    </w:p>
    <w:p w:rsidR="00A33A8C" w:rsidRDefault="00A33A8C" w:rsidP="00FC3360">
      <w:pPr>
        <w:rPr>
          <w:rFonts w:ascii="Comic Sans MS" w:hAnsi="Comic Sans MS"/>
          <w:sz w:val="20"/>
        </w:rPr>
      </w:pPr>
    </w:p>
    <w:p w:rsidR="005E4449" w:rsidRPr="00047754" w:rsidRDefault="005E4449" w:rsidP="00FC3360">
      <w:pPr>
        <w:rPr>
          <w:rFonts w:ascii="Comic Sans MS" w:hAnsi="Comic Sans MS"/>
          <w:sz w:val="20"/>
        </w:rPr>
      </w:pPr>
    </w:p>
    <w:p w:rsidR="00DA7EAE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Un poste </w:t>
      </w:r>
      <w:r w:rsidR="00E00D4E">
        <w:rPr>
          <w:rFonts w:ascii="Tahoma" w:hAnsi="Tahoma" w:cs="Tahoma"/>
          <w:b/>
          <w:sz w:val="20"/>
        </w:rPr>
        <w:t>d’Auxiliaire de puériculture</w:t>
      </w:r>
      <w:r w:rsidR="005F46EC">
        <w:rPr>
          <w:rFonts w:ascii="Tahoma" w:hAnsi="Tahoma" w:cs="Tahoma"/>
          <w:b/>
          <w:sz w:val="20"/>
        </w:rPr>
        <w:t xml:space="preserve"> </w:t>
      </w:r>
      <w:r w:rsidR="00E00D4E">
        <w:rPr>
          <w:rFonts w:ascii="Tahoma" w:hAnsi="Tahoma" w:cs="Tahoma"/>
          <w:b/>
          <w:sz w:val="20"/>
        </w:rPr>
        <w:t>polyvalent(e)</w:t>
      </w:r>
    </w:p>
    <w:p w:rsidR="00696D6B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es</w:t>
      </w:r>
      <w:r w:rsidR="00FC3360">
        <w:rPr>
          <w:rFonts w:ascii="Tahoma" w:hAnsi="Tahoma" w:cs="Tahoma"/>
          <w:b/>
          <w:sz w:val="20"/>
        </w:rPr>
        <w:t>t</w:t>
      </w:r>
      <w:proofErr w:type="gramEnd"/>
      <w:r w:rsidR="00FC3360">
        <w:rPr>
          <w:rFonts w:ascii="Tahoma" w:hAnsi="Tahoma" w:cs="Tahoma"/>
          <w:b/>
          <w:sz w:val="20"/>
        </w:rPr>
        <w:t xml:space="preserve"> à pourvoir </w:t>
      </w:r>
    </w:p>
    <w:p w:rsidR="00DD207D" w:rsidRDefault="00E00D4E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Au service Petite Enfance</w:t>
      </w:r>
    </w:p>
    <w:p w:rsidR="00DD207D" w:rsidRPr="00DD207D" w:rsidRDefault="00DD207D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bookmarkStart w:id="0" w:name="_GoBack"/>
      <w:bookmarkEnd w:id="0"/>
      <w:r w:rsidRPr="00DD207D">
        <w:rPr>
          <w:rFonts w:ascii="Tahoma" w:hAnsi="Tahoma" w:cs="Tahoma"/>
          <w:b/>
          <w:sz w:val="20"/>
        </w:rPr>
        <w:t xml:space="preserve"> </w:t>
      </w:r>
      <w:r w:rsidR="00E00D4E">
        <w:rPr>
          <w:rFonts w:ascii="Tahoma" w:hAnsi="Tahoma" w:cs="Tahoma"/>
          <w:sz w:val="20"/>
        </w:rPr>
        <w:t>(Catégorie C</w:t>
      </w:r>
      <w:r w:rsidRPr="00DD207D">
        <w:rPr>
          <w:rFonts w:ascii="Tahoma" w:hAnsi="Tahoma" w:cs="Tahoma"/>
          <w:sz w:val="20"/>
        </w:rPr>
        <w:t xml:space="preserve">, </w:t>
      </w:r>
      <w:r w:rsidR="0094561D">
        <w:rPr>
          <w:rFonts w:ascii="Tahoma" w:hAnsi="Tahoma" w:cs="Tahoma"/>
          <w:sz w:val="20"/>
        </w:rPr>
        <w:t>cadre d’emplois des</w:t>
      </w:r>
      <w:r w:rsidR="00E00D4E">
        <w:rPr>
          <w:rFonts w:ascii="Tahoma" w:hAnsi="Tahoma" w:cs="Tahoma"/>
          <w:sz w:val="20"/>
        </w:rPr>
        <w:t xml:space="preserve"> Auxiliaires de puériculture</w:t>
      </w:r>
      <w:r w:rsidR="0094561D">
        <w:rPr>
          <w:rFonts w:ascii="Tahoma" w:hAnsi="Tahoma" w:cs="Tahoma"/>
          <w:sz w:val="20"/>
        </w:rPr>
        <w:t xml:space="preserve"> ou contractuels</w:t>
      </w:r>
      <w:r w:rsidRPr="00DD207D">
        <w:rPr>
          <w:rFonts w:ascii="Tahoma" w:hAnsi="Tahoma" w:cs="Tahoma"/>
          <w:sz w:val="20"/>
        </w:rPr>
        <w:t>)</w:t>
      </w:r>
    </w:p>
    <w:p w:rsidR="00FC3360" w:rsidRDefault="00FC3360" w:rsidP="00C31265">
      <w:pPr>
        <w:jc w:val="both"/>
        <w:rPr>
          <w:rFonts w:ascii="Tahoma" w:hAnsi="Tahoma" w:cs="Tahoma"/>
          <w:sz w:val="20"/>
        </w:rPr>
      </w:pPr>
    </w:p>
    <w:p w:rsidR="00E00D4E" w:rsidRPr="00E00D4E" w:rsidRDefault="00E00D4E" w:rsidP="00E00D4E">
      <w:pPr>
        <w:jc w:val="both"/>
        <w:rPr>
          <w:rFonts w:ascii="Tahoma" w:hAnsi="Tahoma" w:cs="Tahoma"/>
          <w:i/>
          <w:sz w:val="20"/>
        </w:rPr>
      </w:pPr>
      <w:r w:rsidRPr="00E00D4E">
        <w:rPr>
          <w:rFonts w:ascii="Tahoma" w:hAnsi="Tahoma" w:cs="Tahoma"/>
          <w:i/>
          <w:sz w:val="20"/>
        </w:rPr>
        <w:t>L’agent intervient</w:t>
      </w:r>
      <w:r w:rsidRPr="00E00D4E">
        <w:rPr>
          <w:rFonts w:ascii="Tahoma" w:hAnsi="Tahoma" w:cs="Tahoma"/>
          <w:i/>
          <w:sz w:val="20"/>
        </w:rPr>
        <w:t xml:space="preserve"> au sein des différents Etablissements d’Accueil du jeune Enfant de la ville afin d’effectuer des remplacements.</w:t>
      </w:r>
      <w:r w:rsidRPr="00E00D4E">
        <w:rPr>
          <w:rFonts w:ascii="Tahoma" w:hAnsi="Tahoma" w:cs="Tahoma"/>
          <w:i/>
          <w:sz w:val="20"/>
        </w:rPr>
        <w:t xml:space="preserve"> Il accueille</w:t>
      </w:r>
      <w:r w:rsidRPr="00E00D4E">
        <w:rPr>
          <w:rFonts w:ascii="Tahoma" w:hAnsi="Tahoma" w:cs="Tahoma"/>
          <w:i/>
          <w:sz w:val="20"/>
        </w:rPr>
        <w:t xml:space="preserve"> au quotidien l’enfant et sa famille. </w:t>
      </w:r>
      <w:r w:rsidRPr="00E00D4E">
        <w:rPr>
          <w:rFonts w:ascii="Tahoma" w:hAnsi="Tahoma" w:cs="Tahoma"/>
          <w:i/>
          <w:sz w:val="20"/>
        </w:rPr>
        <w:t>Il garantit et contribue</w:t>
      </w:r>
      <w:r w:rsidRPr="00E00D4E">
        <w:rPr>
          <w:rFonts w:ascii="Tahoma" w:hAnsi="Tahoma" w:cs="Tahoma"/>
          <w:i/>
          <w:sz w:val="20"/>
        </w:rPr>
        <w:t xml:space="preserve"> au bien-être, au développement harmonieux, physique et psychologique de l’enfant, à son éveil, en tenant compte des attentes des parents.</w:t>
      </w:r>
      <w:r w:rsidRPr="00E00D4E">
        <w:rPr>
          <w:rFonts w:ascii="Tahoma" w:hAnsi="Tahoma" w:cs="Tahoma"/>
          <w:i/>
          <w:sz w:val="20"/>
        </w:rPr>
        <w:t xml:space="preserve"> </w:t>
      </w:r>
    </w:p>
    <w:p w:rsidR="00DA7EAE" w:rsidRPr="00250E22" w:rsidRDefault="00DA7EAE" w:rsidP="00C31265">
      <w:pPr>
        <w:jc w:val="both"/>
        <w:rPr>
          <w:rFonts w:ascii="Tahoma" w:hAnsi="Tahoma" w:cs="Tahoma"/>
          <w:sz w:val="20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  <w:u w:val="single"/>
        </w:rPr>
      </w:pPr>
      <w:r w:rsidRPr="00696D6B">
        <w:rPr>
          <w:rFonts w:ascii="Tahoma" w:hAnsi="Tahoma" w:cs="Tahoma"/>
          <w:b/>
          <w:sz w:val="20"/>
          <w:u w:val="single"/>
        </w:rPr>
        <w:t>MISSIONS</w:t>
      </w:r>
      <w:r w:rsidRPr="005F085A"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  <w:u w:val="single"/>
        </w:rPr>
        <w:t xml:space="preserve"> </w:t>
      </w:r>
    </w:p>
    <w:p w:rsidR="00E00D4E" w:rsidRDefault="00E00D4E" w:rsidP="00BB2C59">
      <w:pPr>
        <w:jc w:val="both"/>
        <w:rPr>
          <w:rFonts w:ascii="Tahoma" w:hAnsi="Tahoma" w:cs="Tahoma"/>
          <w:sz w:val="20"/>
          <w:u w:val="single"/>
        </w:rPr>
      </w:pPr>
    </w:p>
    <w:p w:rsidR="00E00D4E" w:rsidRPr="00E00D4E" w:rsidRDefault="00E00D4E" w:rsidP="00E00D4E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bCs/>
          <w:spacing w:val="-4"/>
          <w:sz w:val="20"/>
        </w:rPr>
      </w:pPr>
      <w:r w:rsidRPr="00E00D4E">
        <w:rPr>
          <w:rFonts w:ascii="Tahoma" w:hAnsi="Tahoma" w:cs="Tahoma"/>
          <w:bCs/>
          <w:spacing w:val="-4"/>
          <w:sz w:val="20"/>
        </w:rPr>
        <w:t>A</w:t>
      </w:r>
      <w:r w:rsidRPr="00E00D4E">
        <w:rPr>
          <w:rFonts w:ascii="Tahoma" w:hAnsi="Tahoma" w:cs="Tahoma"/>
          <w:bCs/>
          <w:spacing w:val="-4"/>
          <w:sz w:val="20"/>
        </w:rPr>
        <w:t>ccueillir le jeune enfant et sa famille de manière individualisée au sein du groupe,</w:t>
      </w:r>
    </w:p>
    <w:p w:rsidR="00E00D4E" w:rsidRPr="00E00D4E" w:rsidRDefault="00E00D4E" w:rsidP="00E00D4E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bCs/>
          <w:spacing w:val="-4"/>
          <w:sz w:val="20"/>
        </w:rPr>
      </w:pPr>
      <w:r w:rsidRPr="00E00D4E">
        <w:rPr>
          <w:rFonts w:ascii="Tahoma" w:hAnsi="Tahoma" w:cs="Tahoma"/>
          <w:bCs/>
          <w:spacing w:val="-4"/>
          <w:sz w:val="20"/>
        </w:rPr>
        <w:t>Créer et mettre en œuvre les conditions nécessaires au bien-être de l’enfant : veiller et contribuer au bien-être, à la sécurité et au développement harmonieux, physique, affectif et psychologique de l’enfant, respecter le rythme individuel et les besoins physiologiques de l’enfant (change, repas, sommeil),</w:t>
      </w:r>
    </w:p>
    <w:p w:rsidR="00E00D4E" w:rsidRPr="00E00D4E" w:rsidRDefault="00E00D4E" w:rsidP="00E00D4E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E00D4E">
        <w:rPr>
          <w:rFonts w:ascii="Tahoma" w:hAnsi="Tahoma" w:cs="Tahoma"/>
          <w:sz w:val="20"/>
        </w:rPr>
        <w:t>I</w:t>
      </w:r>
      <w:r w:rsidRPr="00E00D4E">
        <w:rPr>
          <w:rFonts w:ascii="Tahoma" w:hAnsi="Tahoma" w:cs="Tahoma"/>
          <w:sz w:val="20"/>
        </w:rPr>
        <w:t>dentifier les besoins fondamentaux de l’enfant pour adapter sa réponse et reconnaître l’altération de l’état de santé de l’enfant pour alerter l’infirmière D.E ou la puéricultrice,</w:t>
      </w:r>
    </w:p>
    <w:p w:rsidR="00E00D4E" w:rsidRPr="00E00D4E" w:rsidRDefault="00E00D4E" w:rsidP="00E00D4E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E00D4E">
        <w:rPr>
          <w:rFonts w:ascii="Tahoma" w:hAnsi="Tahoma" w:cs="Tahoma"/>
          <w:sz w:val="20"/>
        </w:rPr>
        <w:t>Réaliser les soins courants d’hygiène, de confort et de santé dans le respect des protocoles de soins,</w:t>
      </w:r>
    </w:p>
    <w:p w:rsidR="00E00D4E" w:rsidRPr="00E00D4E" w:rsidRDefault="00E00D4E" w:rsidP="00E00D4E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E00D4E">
        <w:rPr>
          <w:rFonts w:ascii="Tahoma" w:hAnsi="Tahoma" w:cs="Tahoma"/>
          <w:bCs/>
          <w:spacing w:val="-4"/>
          <w:sz w:val="20"/>
        </w:rPr>
        <w:t>Accompagner, accueillir, informer, conseiller et établir une relation de confiance avec les parents, valoriser et soutenir la fonction parentale,</w:t>
      </w:r>
    </w:p>
    <w:p w:rsidR="00E00D4E" w:rsidRPr="00E00D4E" w:rsidRDefault="00E00D4E" w:rsidP="00E00D4E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E00D4E">
        <w:rPr>
          <w:rFonts w:ascii="Tahoma" w:hAnsi="Tahoma" w:cs="Tahoma"/>
          <w:sz w:val="20"/>
        </w:rPr>
        <w:t>Recueillir et transmettre ses observations par oral et par écrit pour maintenir la continuité des soins et des activités,</w:t>
      </w:r>
    </w:p>
    <w:p w:rsidR="00E00D4E" w:rsidRPr="00E00D4E" w:rsidRDefault="00E00D4E" w:rsidP="00E00D4E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E00D4E">
        <w:rPr>
          <w:rFonts w:ascii="Tahoma" w:hAnsi="Tahoma" w:cs="Tahoma"/>
          <w:sz w:val="20"/>
        </w:rPr>
        <w:t>Proposer des activités d’éveil, ludiques et pédagogiques en relation avec les différents projets,</w:t>
      </w:r>
    </w:p>
    <w:p w:rsidR="00E00D4E" w:rsidRPr="00E00D4E" w:rsidRDefault="00E00D4E" w:rsidP="00E00D4E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E00D4E">
        <w:rPr>
          <w:rFonts w:ascii="Tahoma" w:hAnsi="Tahoma" w:cs="Tahoma"/>
          <w:bCs/>
          <w:spacing w:val="-4"/>
          <w:sz w:val="20"/>
        </w:rPr>
        <w:t>Participer à l’entretien des locaux dans l’environnement immédiat des enfants,</w:t>
      </w:r>
    </w:p>
    <w:p w:rsidR="00E00D4E" w:rsidRPr="00E00D4E" w:rsidRDefault="00E00D4E" w:rsidP="00E00D4E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E00D4E">
        <w:rPr>
          <w:rFonts w:ascii="Tahoma" w:hAnsi="Tahoma" w:cs="Tahoma"/>
          <w:bCs/>
          <w:spacing w:val="-4"/>
          <w:sz w:val="20"/>
        </w:rPr>
        <w:t>Participer à l’entretien, au lavage des jouets et veiller à leur bon état, et au rangement du linge,</w:t>
      </w:r>
    </w:p>
    <w:p w:rsidR="00E00D4E" w:rsidRPr="00E00D4E" w:rsidRDefault="00E00D4E" w:rsidP="00E00D4E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E00D4E">
        <w:rPr>
          <w:rFonts w:ascii="Tahoma" w:hAnsi="Tahoma" w:cs="Tahoma"/>
          <w:bCs/>
          <w:spacing w:val="-4"/>
          <w:sz w:val="20"/>
        </w:rPr>
        <w:t>Participer à l’organisation de la vie de l’établissement et du projet, aux sorties et partenariats,</w:t>
      </w:r>
    </w:p>
    <w:p w:rsidR="00E00D4E" w:rsidRPr="00E00D4E" w:rsidRDefault="00E00D4E" w:rsidP="00E00D4E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E00D4E">
        <w:rPr>
          <w:rFonts w:ascii="Tahoma" w:hAnsi="Tahoma" w:cs="Tahoma"/>
          <w:bCs/>
          <w:spacing w:val="-4"/>
          <w:sz w:val="20"/>
        </w:rPr>
        <w:t>Respecter les règles d’hygiène et sécurité, aménager l’espace de vie,</w:t>
      </w:r>
    </w:p>
    <w:p w:rsidR="00E00D4E" w:rsidRPr="00E00D4E" w:rsidRDefault="00E00D4E" w:rsidP="00E00D4E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E00D4E">
        <w:rPr>
          <w:rFonts w:ascii="Tahoma" w:hAnsi="Tahoma" w:cs="Tahoma"/>
          <w:sz w:val="20"/>
        </w:rPr>
        <w:t>Participer aux journées pédagogiques et aux réunions d’équipe,</w:t>
      </w:r>
    </w:p>
    <w:p w:rsidR="00E00D4E" w:rsidRPr="00E00D4E" w:rsidRDefault="00E00D4E" w:rsidP="00E00D4E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E00D4E">
        <w:rPr>
          <w:rFonts w:ascii="Tahoma" w:hAnsi="Tahoma" w:cs="Tahoma"/>
          <w:sz w:val="20"/>
        </w:rPr>
        <w:t>Accompagner les stagiaires ou jeunes professionnelles présentes sur le site en lien avec la direction et l’équipe,</w:t>
      </w:r>
    </w:p>
    <w:p w:rsidR="00E00D4E" w:rsidRPr="00E00D4E" w:rsidRDefault="00E00D4E" w:rsidP="00E00D4E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E00D4E">
        <w:rPr>
          <w:rFonts w:ascii="Tahoma" w:hAnsi="Tahoma" w:cs="Tahoma"/>
          <w:sz w:val="20"/>
        </w:rPr>
        <w:t>Ouvrir ou fermer l’établissement dans le respect du protocole,</w:t>
      </w:r>
    </w:p>
    <w:p w:rsidR="00E00D4E" w:rsidRPr="00E00D4E" w:rsidRDefault="00E00D4E" w:rsidP="00E00D4E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E00D4E">
        <w:rPr>
          <w:rFonts w:ascii="Tahoma" w:hAnsi="Tahoma" w:cs="Tahoma"/>
          <w:sz w:val="20"/>
        </w:rPr>
        <w:t>Prendre des messages téléphoniques et assurer la transmission d’informations.</w:t>
      </w:r>
    </w:p>
    <w:p w:rsidR="00DD207D" w:rsidRDefault="00DD207D" w:rsidP="00E00D4E">
      <w:pPr>
        <w:jc w:val="both"/>
        <w:rPr>
          <w:rFonts w:ascii="Tahoma" w:hAnsi="Tahoma" w:cs="Tahoma"/>
          <w:sz w:val="20"/>
          <w:u w:val="single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b/>
          <w:sz w:val="20"/>
          <w:u w:val="single"/>
        </w:rPr>
        <w:t>COMPETENCES</w:t>
      </w:r>
      <w:r w:rsidRPr="005F085A">
        <w:rPr>
          <w:rFonts w:ascii="Tahoma" w:hAnsi="Tahoma" w:cs="Tahoma"/>
          <w:sz w:val="20"/>
        </w:rPr>
        <w:t> :</w:t>
      </w:r>
    </w:p>
    <w:p w:rsidR="001B26AE" w:rsidRPr="005F085A" w:rsidRDefault="001B26AE" w:rsidP="00BB2C59">
      <w:pPr>
        <w:jc w:val="both"/>
        <w:rPr>
          <w:rFonts w:ascii="Tahoma" w:hAnsi="Tahoma" w:cs="Tahoma"/>
          <w:sz w:val="20"/>
        </w:rPr>
      </w:pPr>
    </w:p>
    <w:p w:rsidR="00E00D4E" w:rsidRPr="00E00D4E" w:rsidRDefault="00E00D4E" w:rsidP="00E00D4E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</w:rPr>
      </w:pPr>
      <w:r w:rsidRPr="00E00D4E">
        <w:rPr>
          <w:rFonts w:ascii="Tahoma" w:hAnsi="Tahoma" w:cs="Tahoma"/>
          <w:sz w:val="20"/>
        </w:rPr>
        <w:t xml:space="preserve">Capacité à travailler en collaboration avec tous les membres de l’équipe et la hiérarchie, </w:t>
      </w:r>
    </w:p>
    <w:p w:rsidR="00E00D4E" w:rsidRDefault="00E00D4E" w:rsidP="00E00D4E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</w:rPr>
      </w:pPr>
      <w:r w:rsidRPr="00E00D4E">
        <w:rPr>
          <w:rFonts w:ascii="Tahoma" w:hAnsi="Tahoma" w:cs="Tahoma"/>
          <w:sz w:val="20"/>
        </w:rPr>
        <w:t>Capacité à assurer les transmissions avec la directrice et les autres membres de l’équipe,</w:t>
      </w:r>
    </w:p>
    <w:p w:rsidR="00D34B54" w:rsidRPr="00E00D4E" w:rsidRDefault="00D34B54" w:rsidP="00E00D4E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Grande capacité d’adaptation, disponibilité,</w:t>
      </w:r>
    </w:p>
    <w:p w:rsidR="00E00D4E" w:rsidRPr="00E00D4E" w:rsidRDefault="00E00D4E" w:rsidP="00E00D4E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</w:rPr>
      </w:pPr>
      <w:r w:rsidRPr="00E00D4E">
        <w:rPr>
          <w:rFonts w:ascii="Tahoma" w:hAnsi="Tahoma" w:cs="Tahoma"/>
          <w:sz w:val="20"/>
        </w:rPr>
        <w:t>Respect des protocoles et des consignes, des règles d’hygiène et des normes HACCP,</w:t>
      </w:r>
    </w:p>
    <w:p w:rsidR="00E00D4E" w:rsidRPr="00E00D4E" w:rsidRDefault="00E00D4E" w:rsidP="00E00D4E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</w:rPr>
      </w:pPr>
      <w:r w:rsidRPr="00E00D4E">
        <w:rPr>
          <w:rFonts w:ascii="Tahoma" w:hAnsi="Tahoma" w:cs="Tahoma"/>
          <w:sz w:val="20"/>
        </w:rPr>
        <w:t>Sens de l’organisation et de la planification.</w:t>
      </w:r>
    </w:p>
    <w:p w:rsidR="00E00D4E" w:rsidRPr="00E00D4E" w:rsidRDefault="00E00D4E" w:rsidP="00E00D4E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</w:rPr>
      </w:pPr>
      <w:r w:rsidRPr="00E00D4E">
        <w:rPr>
          <w:rFonts w:ascii="Tahoma" w:hAnsi="Tahoma" w:cs="Tahoma"/>
          <w:sz w:val="20"/>
        </w:rPr>
        <w:t>Discrétion professionnelle, sens du service public et esprit d’initiative.</w:t>
      </w:r>
    </w:p>
    <w:p w:rsidR="00E00D4E" w:rsidRPr="00E00D4E" w:rsidRDefault="00E00D4E" w:rsidP="00E00D4E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ahoma" w:hAnsi="Tahoma" w:cs="Tahoma"/>
          <w:b/>
          <w:sz w:val="20"/>
        </w:rPr>
      </w:pPr>
    </w:p>
    <w:p w:rsidR="00E00D4E" w:rsidRPr="00E00D4E" w:rsidRDefault="00E00D4E" w:rsidP="00E00D4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b/>
          <w:sz w:val="20"/>
        </w:rPr>
      </w:pPr>
      <w:r w:rsidRPr="00E00D4E">
        <w:rPr>
          <w:rFonts w:ascii="Tahoma" w:hAnsi="Tahoma" w:cs="Tahoma"/>
          <w:b/>
          <w:sz w:val="20"/>
        </w:rPr>
        <w:t>Diplôme d’Auxiliaire de Puériculture indispensable.</w:t>
      </w:r>
    </w:p>
    <w:p w:rsidR="00DA7EAE" w:rsidRDefault="00DA7EAE" w:rsidP="004D4833">
      <w:pPr>
        <w:jc w:val="both"/>
        <w:rPr>
          <w:rFonts w:ascii="Tahoma" w:hAnsi="Tahoma" w:cs="Tahoma"/>
          <w:sz w:val="18"/>
          <w:szCs w:val="18"/>
        </w:rPr>
      </w:pPr>
    </w:p>
    <w:p w:rsidR="00D34B54" w:rsidRDefault="00D34B54" w:rsidP="004D4833">
      <w:pPr>
        <w:jc w:val="both"/>
        <w:rPr>
          <w:rFonts w:ascii="Tahoma" w:hAnsi="Tahoma" w:cs="Tahoma"/>
          <w:sz w:val="18"/>
          <w:szCs w:val="18"/>
        </w:rPr>
      </w:pPr>
    </w:p>
    <w:p w:rsidR="00D34B54" w:rsidRDefault="00D34B54" w:rsidP="004D4833">
      <w:pPr>
        <w:jc w:val="both"/>
        <w:rPr>
          <w:rFonts w:ascii="Tahoma" w:hAnsi="Tahoma" w:cs="Tahoma"/>
          <w:sz w:val="18"/>
          <w:szCs w:val="18"/>
        </w:rPr>
      </w:pPr>
    </w:p>
    <w:p w:rsidR="00D34B54" w:rsidRDefault="00D34B54" w:rsidP="004D4833">
      <w:pPr>
        <w:jc w:val="both"/>
        <w:rPr>
          <w:rFonts w:ascii="Tahoma" w:hAnsi="Tahoma" w:cs="Tahoma"/>
          <w:sz w:val="18"/>
          <w:szCs w:val="18"/>
        </w:rPr>
      </w:pPr>
    </w:p>
    <w:p w:rsidR="00D34B54" w:rsidRDefault="00D34B54" w:rsidP="004D4833">
      <w:pPr>
        <w:jc w:val="both"/>
        <w:rPr>
          <w:rFonts w:ascii="Tahoma" w:hAnsi="Tahoma" w:cs="Tahoma"/>
          <w:sz w:val="18"/>
          <w:szCs w:val="18"/>
        </w:rPr>
      </w:pPr>
    </w:p>
    <w:p w:rsidR="00D34B54" w:rsidRDefault="00D34B54" w:rsidP="004D4833">
      <w:pPr>
        <w:jc w:val="both"/>
        <w:rPr>
          <w:rFonts w:ascii="Tahoma" w:hAnsi="Tahoma" w:cs="Tahoma"/>
          <w:sz w:val="18"/>
          <w:szCs w:val="18"/>
        </w:rPr>
      </w:pPr>
    </w:p>
    <w:p w:rsidR="00953886" w:rsidRDefault="00953886" w:rsidP="00953886">
      <w:pPr>
        <w:jc w:val="both"/>
        <w:rPr>
          <w:rFonts w:ascii="Tahoma" w:hAnsi="Tahoma" w:cs="Tahoma"/>
          <w:b/>
          <w:sz w:val="20"/>
        </w:rPr>
      </w:pPr>
      <w:r w:rsidRPr="00953886">
        <w:rPr>
          <w:rFonts w:ascii="Tahoma" w:hAnsi="Tahoma" w:cs="Tahoma"/>
          <w:b/>
          <w:sz w:val="20"/>
          <w:u w:val="single"/>
        </w:rPr>
        <w:lastRenderedPageBreak/>
        <w:t>CONDITIONS D’EXERCICE DU POSTE</w:t>
      </w:r>
      <w:r w:rsidRPr="00953886">
        <w:rPr>
          <w:rFonts w:ascii="Tahoma" w:hAnsi="Tahoma" w:cs="Tahoma"/>
          <w:b/>
          <w:sz w:val="20"/>
        </w:rPr>
        <w:t> :</w:t>
      </w:r>
    </w:p>
    <w:p w:rsidR="00E00D4E" w:rsidRPr="00D34B54" w:rsidRDefault="00E00D4E" w:rsidP="00D34B54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D34B54">
        <w:rPr>
          <w:rFonts w:ascii="Tahoma" w:hAnsi="Tahoma" w:cs="Tahoma"/>
          <w:sz w:val="20"/>
        </w:rPr>
        <w:t>Horaire fixe en période scolaire et petites vacances (8h30-17h30) pour les remplacements inférieurs à une semaine avec une heure de coupure méridienne</w:t>
      </w:r>
      <w:r w:rsidR="00D34B54" w:rsidRPr="00D34B54">
        <w:rPr>
          <w:rFonts w:ascii="Tahoma" w:hAnsi="Tahoma" w:cs="Tahoma"/>
          <w:sz w:val="20"/>
        </w:rPr>
        <w:t>,</w:t>
      </w:r>
    </w:p>
    <w:p w:rsidR="00E00D4E" w:rsidRPr="00D34B54" w:rsidRDefault="00E00D4E" w:rsidP="00D34B54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D34B54">
        <w:rPr>
          <w:rFonts w:ascii="Tahoma" w:hAnsi="Tahoma" w:cs="Tahoma"/>
          <w:sz w:val="20"/>
        </w:rPr>
        <w:t>Roulement d’horaires pendant les périodes de congés d’été et/ou lors d’un remplacement supérieur à une semaine (après la première semaine en horaire fixe</w:t>
      </w:r>
      <w:r w:rsidR="00D34B54" w:rsidRPr="00D34B54">
        <w:rPr>
          <w:rFonts w:ascii="Tahoma" w:hAnsi="Tahoma" w:cs="Tahoma"/>
          <w:sz w:val="20"/>
        </w:rPr>
        <w:t>),</w:t>
      </w:r>
    </w:p>
    <w:p w:rsidR="00E00D4E" w:rsidRPr="00D34B54" w:rsidRDefault="00E00D4E" w:rsidP="00D34B54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D34B54">
        <w:rPr>
          <w:rFonts w:ascii="Tahoma" w:hAnsi="Tahoma" w:cs="Tahoma"/>
          <w:sz w:val="20"/>
        </w:rPr>
        <w:t xml:space="preserve">Possibilité de changement d’établissement chaque jour, avec </w:t>
      </w:r>
      <w:r w:rsidR="00D34B54" w:rsidRPr="00D34B54">
        <w:rPr>
          <w:rFonts w:ascii="Tahoma" w:hAnsi="Tahoma" w:cs="Tahoma"/>
          <w:sz w:val="20"/>
        </w:rPr>
        <w:t>information la veille avant 15h,</w:t>
      </w:r>
    </w:p>
    <w:p w:rsidR="00E00D4E" w:rsidRPr="00D34B54" w:rsidRDefault="00E00D4E" w:rsidP="00D34B54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D34B54">
        <w:rPr>
          <w:rFonts w:ascii="Tahoma" w:hAnsi="Tahoma" w:cs="Tahoma"/>
          <w:sz w:val="20"/>
        </w:rPr>
        <w:t>Réunions ou manifestations organisées en dehors des horaires d’ouverture de l’établissement.</w:t>
      </w:r>
    </w:p>
    <w:p w:rsidR="00E00D4E" w:rsidRPr="00D34B54" w:rsidRDefault="00E00D4E" w:rsidP="00D34B54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sz w:val="20"/>
          <w:u w:val="single"/>
        </w:rPr>
      </w:pPr>
      <w:r w:rsidRPr="00D34B54">
        <w:rPr>
          <w:rFonts w:ascii="Tahoma" w:hAnsi="Tahoma" w:cs="Tahoma"/>
          <w:sz w:val="20"/>
        </w:rPr>
        <w:t>Déplacements à pied, minibus du Service Petite Enfance, véhicule personnel (permis B souhaité).</w:t>
      </w:r>
    </w:p>
    <w:p w:rsidR="00CA3216" w:rsidRPr="00C11EE1" w:rsidRDefault="00CA3216" w:rsidP="00CA3216">
      <w:pPr>
        <w:jc w:val="both"/>
        <w:rPr>
          <w:rFonts w:ascii="Tahoma" w:hAnsi="Tahoma" w:cs="Tahoma"/>
          <w:sz w:val="20"/>
        </w:rPr>
      </w:pPr>
    </w:p>
    <w:p w:rsidR="003A4262" w:rsidRPr="00250E22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696D6B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696D6B">
        <w:rPr>
          <w:rFonts w:ascii="Tahoma" w:hAnsi="Tahoma" w:cs="Tahoma"/>
          <w:i/>
          <w:sz w:val="20"/>
        </w:rPr>
        <w:t xml:space="preserve">candidature </w:t>
      </w:r>
      <w:r w:rsidR="00026DF8" w:rsidRPr="00696D6B">
        <w:rPr>
          <w:rFonts w:ascii="Tahoma" w:hAnsi="Tahoma" w:cs="Tahoma"/>
          <w:b/>
          <w:i/>
          <w:sz w:val="20"/>
        </w:rPr>
        <w:t>(</w:t>
      </w:r>
      <w:r w:rsidR="00432D68">
        <w:rPr>
          <w:rFonts w:ascii="Tahoma" w:hAnsi="Tahoma" w:cs="Tahoma"/>
          <w:b/>
          <w:i/>
          <w:sz w:val="20"/>
        </w:rPr>
        <w:t>lettre de motivation et</w:t>
      </w:r>
      <w:r w:rsidR="00696D6B" w:rsidRPr="00696D6B">
        <w:rPr>
          <w:rFonts w:ascii="Tahoma" w:hAnsi="Tahoma" w:cs="Tahoma"/>
          <w:b/>
          <w:i/>
          <w:sz w:val="20"/>
        </w:rPr>
        <w:t xml:space="preserve"> CV</w:t>
      </w:r>
      <w:r w:rsidR="00026DF8" w:rsidRPr="00696D6B">
        <w:rPr>
          <w:rFonts w:ascii="Tahoma" w:hAnsi="Tahoma" w:cs="Tahoma"/>
          <w:b/>
          <w:i/>
          <w:sz w:val="20"/>
        </w:rPr>
        <w:t>)</w:t>
      </w:r>
      <w:r w:rsidR="00696D6B" w:rsidRPr="00696D6B">
        <w:rPr>
          <w:rFonts w:ascii="Tahoma" w:hAnsi="Tahoma" w:cs="Tahoma"/>
          <w:i/>
          <w:sz w:val="20"/>
        </w:rPr>
        <w:t xml:space="preserve"> à</w:t>
      </w:r>
      <w:r w:rsidR="00696D6B">
        <w:rPr>
          <w:rFonts w:ascii="Tahoma" w:hAnsi="Tahoma" w:cs="Tahoma"/>
          <w:i/>
          <w:sz w:val="20"/>
        </w:rPr>
        <w:t xml:space="preserve"> Chartres Métropole</w:t>
      </w:r>
      <w:r w:rsidR="00696D6B" w:rsidRPr="00696D6B">
        <w:rPr>
          <w:rFonts w:ascii="Tahoma" w:hAnsi="Tahoma" w:cs="Tahoma"/>
          <w:i/>
          <w:sz w:val="20"/>
        </w:rPr>
        <w:t xml:space="preserve"> </w:t>
      </w:r>
      <w:r w:rsidRPr="00696D6B">
        <w:rPr>
          <w:rFonts w:ascii="Tahoma" w:hAnsi="Tahoma" w:cs="Tahoma"/>
          <w:i/>
          <w:sz w:val="20"/>
        </w:rPr>
        <w:t xml:space="preserve"> - Direction des Ressources Humaines</w:t>
      </w:r>
      <w:r w:rsidR="00696D6B">
        <w:rPr>
          <w:rFonts w:ascii="Tahoma" w:hAnsi="Tahoma" w:cs="Tahoma"/>
          <w:i/>
          <w:sz w:val="20"/>
        </w:rPr>
        <w:t xml:space="preserve">, Hôtel de Ville - </w:t>
      </w:r>
      <w:r w:rsidRPr="00696D6B">
        <w:rPr>
          <w:rFonts w:ascii="Tahoma" w:hAnsi="Tahoma" w:cs="Tahoma"/>
          <w:i/>
          <w:sz w:val="20"/>
        </w:rPr>
        <w:t>Place des Halles</w:t>
      </w:r>
      <w:r w:rsidR="00696D6B">
        <w:rPr>
          <w:rFonts w:ascii="Tahoma" w:hAnsi="Tahoma" w:cs="Tahoma"/>
          <w:i/>
          <w:sz w:val="20"/>
        </w:rPr>
        <w:t>,</w:t>
      </w:r>
      <w:r w:rsidRPr="00696D6B">
        <w:rPr>
          <w:rFonts w:ascii="Tahoma" w:hAnsi="Tahoma" w:cs="Tahoma"/>
          <w:i/>
          <w:sz w:val="20"/>
        </w:rPr>
        <w:t xml:space="preserve"> 28</w:t>
      </w:r>
      <w:r w:rsidR="00696D6B">
        <w:rPr>
          <w:rFonts w:ascii="Tahoma" w:hAnsi="Tahoma" w:cs="Tahoma"/>
          <w:i/>
          <w:sz w:val="20"/>
        </w:rPr>
        <w:t>000</w:t>
      </w:r>
      <w:r w:rsidRPr="00696D6B">
        <w:rPr>
          <w:rFonts w:ascii="Tahoma" w:hAnsi="Tahoma" w:cs="Tahoma"/>
          <w:i/>
          <w:sz w:val="20"/>
        </w:rPr>
        <w:t xml:space="preserve"> CHARTRES, </w:t>
      </w:r>
      <w:r w:rsidR="0049745C" w:rsidRPr="00696D6B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696D6B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>
        <w:t>,</w:t>
      </w:r>
      <w:r w:rsidR="0049745C" w:rsidRPr="00696D6B">
        <w:rPr>
          <w:rFonts w:ascii="Tahoma" w:hAnsi="Tahoma" w:cs="Tahoma"/>
          <w:i/>
          <w:sz w:val="20"/>
        </w:rPr>
        <w:t xml:space="preserve"> </w:t>
      </w:r>
      <w:r w:rsidR="00572388" w:rsidRPr="00696D6B">
        <w:rPr>
          <w:rFonts w:ascii="Tahoma" w:hAnsi="Tahoma" w:cs="Tahoma"/>
          <w:b/>
          <w:i/>
          <w:sz w:val="20"/>
        </w:rPr>
        <w:t xml:space="preserve">avant </w:t>
      </w:r>
      <w:r w:rsidR="00D34B54">
        <w:rPr>
          <w:rFonts w:ascii="Tahoma" w:hAnsi="Tahoma" w:cs="Tahoma"/>
          <w:b/>
          <w:i/>
          <w:sz w:val="20"/>
        </w:rPr>
        <w:t>le 16 août 2020</w:t>
      </w:r>
    </w:p>
    <w:p w:rsidR="00FD3C26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FD3C26" w:rsidRPr="00250E22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246549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D34B54">
        <w:rPr>
          <w:rFonts w:ascii="Tahoma" w:hAnsi="Tahoma" w:cs="Tahoma"/>
          <w:b/>
          <w:sz w:val="20"/>
        </w:rPr>
        <w:t>Le Directeur Général des Services</w:t>
      </w:r>
    </w:p>
    <w:p w:rsidR="00DC4B99" w:rsidRDefault="0024654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DC4B99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</w:p>
    <w:p w:rsidR="00DC4B99" w:rsidRDefault="00DC4B99" w:rsidP="00696D6B">
      <w:pPr>
        <w:tabs>
          <w:tab w:val="center" w:pos="7655"/>
        </w:tabs>
        <w:jc w:val="both"/>
        <w:rPr>
          <w:rFonts w:ascii="Tahoma" w:hAnsi="Tahoma" w:cs="Tahoma"/>
          <w:b/>
          <w:sz w:val="20"/>
        </w:rPr>
      </w:pPr>
    </w:p>
    <w:p w:rsidR="00430512" w:rsidRDefault="00696D6B" w:rsidP="00696D6B">
      <w:pPr>
        <w:tabs>
          <w:tab w:val="center" w:pos="7655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696D6B" w:rsidRPr="00696D6B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D34B54">
        <w:rPr>
          <w:rFonts w:ascii="Tahoma" w:hAnsi="Tahoma" w:cs="Tahoma"/>
          <w:b/>
          <w:sz w:val="20"/>
        </w:rPr>
        <w:t>Bernard ORTS</w:t>
      </w:r>
    </w:p>
    <w:p w:rsidR="003A4262" w:rsidRPr="00250E22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3A4262" w:rsidRPr="00250E22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49745C" w:rsidRPr="00250E22" w:rsidRDefault="0049745C" w:rsidP="00A42103">
      <w:pPr>
        <w:jc w:val="both"/>
        <w:rPr>
          <w:rFonts w:ascii="Tahoma" w:hAnsi="Tahoma" w:cs="Tahoma"/>
          <w:b/>
          <w:i/>
          <w:sz w:val="20"/>
        </w:rPr>
      </w:pPr>
    </w:p>
    <w:sectPr w:rsidR="0049745C" w:rsidRPr="00250E22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6B9D"/>
    <w:multiLevelType w:val="hybridMultilevel"/>
    <w:tmpl w:val="4F48F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7809"/>
    <w:multiLevelType w:val="hybridMultilevel"/>
    <w:tmpl w:val="96E2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03631"/>
    <w:multiLevelType w:val="hybridMultilevel"/>
    <w:tmpl w:val="54EAF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17ECA"/>
    <w:multiLevelType w:val="hybridMultilevel"/>
    <w:tmpl w:val="DFFEA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E68B2"/>
    <w:multiLevelType w:val="hybridMultilevel"/>
    <w:tmpl w:val="8822F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52FC6"/>
    <w:multiLevelType w:val="hybridMultilevel"/>
    <w:tmpl w:val="1466D6E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A7E5D"/>
    <w:rsid w:val="000B2934"/>
    <w:rsid w:val="00105BC4"/>
    <w:rsid w:val="00161921"/>
    <w:rsid w:val="001B26AE"/>
    <w:rsid w:val="001C7303"/>
    <w:rsid w:val="001E4487"/>
    <w:rsid w:val="001F0173"/>
    <w:rsid w:val="00221ACB"/>
    <w:rsid w:val="002433E5"/>
    <w:rsid w:val="002458F9"/>
    <w:rsid w:val="0024654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61822"/>
    <w:rsid w:val="00363B62"/>
    <w:rsid w:val="0038302A"/>
    <w:rsid w:val="00393F6C"/>
    <w:rsid w:val="003A4262"/>
    <w:rsid w:val="003C09DC"/>
    <w:rsid w:val="003F6CB0"/>
    <w:rsid w:val="00400390"/>
    <w:rsid w:val="00430512"/>
    <w:rsid w:val="00432D68"/>
    <w:rsid w:val="00437B9F"/>
    <w:rsid w:val="00457377"/>
    <w:rsid w:val="004621BB"/>
    <w:rsid w:val="00474AED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E4C67"/>
    <w:rsid w:val="004F4FEE"/>
    <w:rsid w:val="005028EE"/>
    <w:rsid w:val="005038C8"/>
    <w:rsid w:val="0051111B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D71FA"/>
    <w:rsid w:val="005E4449"/>
    <w:rsid w:val="005E5890"/>
    <w:rsid w:val="005F085A"/>
    <w:rsid w:val="005F46EC"/>
    <w:rsid w:val="0060052C"/>
    <w:rsid w:val="006361F4"/>
    <w:rsid w:val="00655616"/>
    <w:rsid w:val="00673F5E"/>
    <w:rsid w:val="006770E9"/>
    <w:rsid w:val="0069141F"/>
    <w:rsid w:val="006936E1"/>
    <w:rsid w:val="00696D6B"/>
    <w:rsid w:val="006C38E7"/>
    <w:rsid w:val="006E1CEC"/>
    <w:rsid w:val="006E54E1"/>
    <w:rsid w:val="007068B0"/>
    <w:rsid w:val="00715059"/>
    <w:rsid w:val="007206FD"/>
    <w:rsid w:val="007404B5"/>
    <w:rsid w:val="007C7C02"/>
    <w:rsid w:val="007D1282"/>
    <w:rsid w:val="007E4860"/>
    <w:rsid w:val="007F076E"/>
    <w:rsid w:val="008048CF"/>
    <w:rsid w:val="00855618"/>
    <w:rsid w:val="0085699B"/>
    <w:rsid w:val="0086055A"/>
    <w:rsid w:val="00866637"/>
    <w:rsid w:val="008675D1"/>
    <w:rsid w:val="00876E04"/>
    <w:rsid w:val="008809CA"/>
    <w:rsid w:val="008A1E04"/>
    <w:rsid w:val="008A6686"/>
    <w:rsid w:val="008B7E1F"/>
    <w:rsid w:val="008D686D"/>
    <w:rsid w:val="008D6B20"/>
    <w:rsid w:val="0090112A"/>
    <w:rsid w:val="0090223B"/>
    <w:rsid w:val="00933296"/>
    <w:rsid w:val="00933600"/>
    <w:rsid w:val="0094561D"/>
    <w:rsid w:val="00953886"/>
    <w:rsid w:val="00961669"/>
    <w:rsid w:val="00964E89"/>
    <w:rsid w:val="00991AB9"/>
    <w:rsid w:val="00993733"/>
    <w:rsid w:val="009A3882"/>
    <w:rsid w:val="009A4352"/>
    <w:rsid w:val="009A480D"/>
    <w:rsid w:val="009A496D"/>
    <w:rsid w:val="009B09BF"/>
    <w:rsid w:val="009C0E0D"/>
    <w:rsid w:val="009D3E42"/>
    <w:rsid w:val="009D6237"/>
    <w:rsid w:val="009E7D94"/>
    <w:rsid w:val="009F4F02"/>
    <w:rsid w:val="00A236AD"/>
    <w:rsid w:val="00A33A8C"/>
    <w:rsid w:val="00A42103"/>
    <w:rsid w:val="00A64AD8"/>
    <w:rsid w:val="00A92DEB"/>
    <w:rsid w:val="00AA366E"/>
    <w:rsid w:val="00AB1CEA"/>
    <w:rsid w:val="00AB7B46"/>
    <w:rsid w:val="00AD5146"/>
    <w:rsid w:val="00AD7F61"/>
    <w:rsid w:val="00AE622B"/>
    <w:rsid w:val="00AF0933"/>
    <w:rsid w:val="00B07ACE"/>
    <w:rsid w:val="00B242FF"/>
    <w:rsid w:val="00B67D2A"/>
    <w:rsid w:val="00BA5ABC"/>
    <w:rsid w:val="00BB2C59"/>
    <w:rsid w:val="00BE7EC1"/>
    <w:rsid w:val="00C05232"/>
    <w:rsid w:val="00C107F2"/>
    <w:rsid w:val="00C11EE1"/>
    <w:rsid w:val="00C12903"/>
    <w:rsid w:val="00C1469A"/>
    <w:rsid w:val="00C14DE0"/>
    <w:rsid w:val="00C31265"/>
    <w:rsid w:val="00C50EB0"/>
    <w:rsid w:val="00C81683"/>
    <w:rsid w:val="00C87AF2"/>
    <w:rsid w:val="00CA177F"/>
    <w:rsid w:val="00CA3216"/>
    <w:rsid w:val="00CA3F8A"/>
    <w:rsid w:val="00CB46B8"/>
    <w:rsid w:val="00CE5D12"/>
    <w:rsid w:val="00CF431B"/>
    <w:rsid w:val="00D07C3E"/>
    <w:rsid w:val="00D2129E"/>
    <w:rsid w:val="00D34B54"/>
    <w:rsid w:val="00D52631"/>
    <w:rsid w:val="00D55DBB"/>
    <w:rsid w:val="00D830CC"/>
    <w:rsid w:val="00DA7EAE"/>
    <w:rsid w:val="00DB1182"/>
    <w:rsid w:val="00DC4B99"/>
    <w:rsid w:val="00DD207D"/>
    <w:rsid w:val="00DE4575"/>
    <w:rsid w:val="00DE60CF"/>
    <w:rsid w:val="00E00D4E"/>
    <w:rsid w:val="00E25AD9"/>
    <w:rsid w:val="00E3554A"/>
    <w:rsid w:val="00E3731B"/>
    <w:rsid w:val="00E6542F"/>
    <w:rsid w:val="00EA1FDB"/>
    <w:rsid w:val="00EB3742"/>
    <w:rsid w:val="00EC221E"/>
    <w:rsid w:val="00EF1C74"/>
    <w:rsid w:val="00EF691C"/>
    <w:rsid w:val="00EF7F78"/>
    <w:rsid w:val="00F567DB"/>
    <w:rsid w:val="00F653E9"/>
    <w:rsid w:val="00F80932"/>
    <w:rsid w:val="00FC3360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140593B3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14DB-B4C6-44D9-AA8D-817D9634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3870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Meliand Isabelle</cp:lastModifiedBy>
  <cp:revision>41</cp:revision>
  <cp:lastPrinted>2020-06-25T16:05:00Z</cp:lastPrinted>
  <dcterms:created xsi:type="dcterms:W3CDTF">2017-02-09T09:35:00Z</dcterms:created>
  <dcterms:modified xsi:type="dcterms:W3CDTF">2020-06-25T16:09:00Z</dcterms:modified>
</cp:coreProperties>
</file>